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B0D" w:rsidRPr="002B4B0D" w:rsidRDefault="002B4B0D" w:rsidP="002B4B0D">
      <w:pPr>
        <w:jc w:val="right"/>
        <w:rPr>
          <w:color w:val="0070C0"/>
          <w:sz w:val="20"/>
          <w:szCs w:val="20"/>
          <w:lang w:val="hy-AM"/>
        </w:rPr>
      </w:pPr>
    </w:p>
    <w:p w:rsidR="002B4B0D" w:rsidRPr="002B4B0D" w:rsidRDefault="002B4B0D" w:rsidP="002B4B0D">
      <w:pPr>
        <w:jc w:val="right"/>
        <w:rPr>
          <w:color w:val="0070C0"/>
          <w:sz w:val="20"/>
          <w:szCs w:val="20"/>
          <w:lang w:val="hy-AM"/>
        </w:rPr>
      </w:pPr>
    </w:p>
    <w:p w:rsidR="002B4B0D" w:rsidRPr="00AF73AE" w:rsidRDefault="002B4B0D" w:rsidP="002B4B0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AF73AE">
        <w:rPr>
          <w:rFonts w:ascii="GHEA Grapalat" w:hAnsi="GHEA Grapalat"/>
          <w:sz w:val="20"/>
          <w:szCs w:val="20"/>
          <w:lang w:val="hy-AM"/>
        </w:rPr>
        <w:t>Հավելված 1.1</w:t>
      </w:r>
    </w:p>
    <w:p w:rsidR="002B4B0D" w:rsidRPr="00AF73AE" w:rsidRDefault="002B4B0D" w:rsidP="002B4B0D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F73AE">
        <w:rPr>
          <w:rFonts w:ascii="GHEA Grapalat" w:hAnsi="GHEA Grapalat"/>
          <w:b/>
          <w:sz w:val="20"/>
          <w:szCs w:val="20"/>
          <w:lang w:val="hy-AM"/>
        </w:rPr>
        <w:t>Տեխնիկական բնութագիր</w:t>
      </w:r>
    </w:p>
    <w:p w:rsidR="002B4B0D" w:rsidRPr="00AF73AE" w:rsidRDefault="00AF73AE" w:rsidP="002B4B0D">
      <w:pPr>
        <w:rPr>
          <w:rFonts w:ascii="GHEA Grapalat" w:hAnsi="GHEA Grapalat"/>
          <w:i/>
          <w:sz w:val="20"/>
          <w:szCs w:val="20"/>
          <w:u w:val="single"/>
          <w:lang w:val="hy-AM"/>
        </w:rPr>
      </w:pPr>
      <w:r>
        <w:rPr>
          <w:rFonts w:ascii="GHEA Grapalat" w:hAnsi="GHEA Grapalat"/>
          <w:i/>
          <w:sz w:val="20"/>
          <w:szCs w:val="20"/>
          <w:u w:val="single"/>
          <w:lang w:val="hy-AM"/>
        </w:rPr>
        <w:t>Չափաբաժին</w:t>
      </w:r>
      <w:r w:rsidR="002B4B0D" w:rsidRPr="00AF73AE">
        <w:rPr>
          <w:rFonts w:ascii="GHEA Grapalat" w:hAnsi="GHEA Grapalat"/>
          <w:i/>
          <w:sz w:val="20"/>
          <w:szCs w:val="20"/>
          <w:u w:val="single"/>
          <w:lang w:val="hy-AM"/>
        </w:rPr>
        <w:t xml:space="preserve"> – </w:t>
      </w:r>
      <w:r w:rsidRPr="00AF73AE">
        <w:rPr>
          <w:rFonts w:ascii="GHEA Grapalat" w:hAnsi="GHEA Grapalat"/>
          <w:i/>
          <w:sz w:val="20"/>
          <w:szCs w:val="20"/>
          <w:u w:val="single"/>
          <w:lang w:val="hy-AM"/>
        </w:rPr>
        <w:t>2</w:t>
      </w:r>
    </w:p>
    <w:p w:rsidR="00AF73AE" w:rsidRPr="00AF73AE" w:rsidRDefault="00AF73AE" w:rsidP="00AF73AE">
      <w:pPr>
        <w:rPr>
          <w:rFonts w:ascii="GHEA Grapalat" w:hAnsi="GHEA Grapalat"/>
          <w:i/>
          <w:sz w:val="20"/>
          <w:szCs w:val="20"/>
          <w:lang w:val="hy-AM"/>
        </w:rPr>
      </w:pPr>
      <w:r w:rsidRPr="00AF73AE">
        <w:rPr>
          <w:rFonts w:ascii="GHEA Grapalat" w:hAnsi="GHEA Grapalat"/>
          <w:i/>
          <w:sz w:val="20"/>
          <w:szCs w:val="20"/>
          <w:lang w:val="hy-AM"/>
        </w:rPr>
        <w:t xml:space="preserve">ՀՀ Արարատի մարզի </w:t>
      </w:r>
      <w:r w:rsidRPr="00AF73AE">
        <w:rPr>
          <w:rFonts w:ascii="GHEA Grapalat" w:hAnsi="GHEA Grapalat"/>
          <w:b/>
          <w:i/>
          <w:sz w:val="20"/>
          <w:szCs w:val="20"/>
          <w:lang w:val="hy-AM"/>
        </w:rPr>
        <w:t>Ոսկետապ բնակավայրում</w:t>
      </w:r>
      <w:r w:rsidRPr="00AF73AE">
        <w:rPr>
          <w:rFonts w:ascii="GHEA Grapalat" w:hAnsi="GHEA Grapalat"/>
          <w:i/>
          <w:sz w:val="20"/>
          <w:szCs w:val="20"/>
          <w:lang w:val="hy-AM"/>
        </w:rPr>
        <w:t xml:space="preserve"> 648 տեղով Երևանի թիվ 122 դպրոցի նախագծի լրամշակման և տեղակապման նախագծանախահաշվային փաստաթղթերի մշակման աշխատանքներ /նախագիծը տեղակապվում է հայելային տարբերակով/</w:t>
      </w:r>
    </w:p>
    <w:p w:rsidR="002B4B0D" w:rsidRPr="002B4B0D" w:rsidRDefault="002B4B0D" w:rsidP="002B4B0D">
      <w:pPr>
        <w:rPr>
          <w:rFonts w:ascii="GHEA Grapalat" w:hAnsi="GHEA Grapalat"/>
          <w:i/>
          <w:color w:val="0070C0"/>
          <w:sz w:val="20"/>
          <w:szCs w:val="20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3600"/>
        <w:gridCol w:w="6498"/>
      </w:tblGrid>
      <w:tr w:rsidR="002B4B0D" w:rsidRPr="007B18D6" w:rsidTr="000419B3">
        <w:tc>
          <w:tcPr>
            <w:tcW w:w="468" w:type="dxa"/>
          </w:tcPr>
          <w:p w:rsidR="002B4B0D" w:rsidRPr="002B4B0D" w:rsidRDefault="002B4B0D" w:rsidP="000419B3">
            <w:pPr>
              <w:rPr>
                <w:rFonts w:ascii="GHEA Grapalat" w:hAnsi="GHEA Grapalat"/>
                <w:color w:val="0070C0"/>
                <w:sz w:val="20"/>
                <w:szCs w:val="20"/>
                <w:lang w:val="hy-AM"/>
              </w:rPr>
            </w:pPr>
            <w:r w:rsidRPr="002B4B0D">
              <w:rPr>
                <w:rFonts w:ascii="GHEA Grapalat" w:hAnsi="GHEA Grapalat"/>
                <w:color w:val="0070C0"/>
                <w:sz w:val="20"/>
                <w:szCs w:val="20"/>
                <w:lang w:val="hy-AM"/>
              </w:rPr>
              <w:t>1</w:t>
            </w:r>
          </w:p>
        </w:tc>
        <w:tc>
          <w:tcPr>
            <w:tcW w:w="3600" w:type="dxa"/>
          </w:tcPr>
          <w:p w:rsidR="002B4B0D" w:rsidRPr="00AF73AE" w:rsidRDefault="002B4B0D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Օբյեկտի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 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համառոտ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նկարագիրը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(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փաստացի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վիճակը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), 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տեղակայման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վայրը</w:t>
            </w:r>
          </w:p>
        </w:tc>
        <w:tc>
          <w:tcPr>
            <w:tcW w:w="6498" w:type="dxa"/>
          </w:tcPr>
          <w:p w:rsidR="002B4B0D" w:rsidRPr="00AF73AE" w:rsidRDefault="002B4B0D" w:rsidP="000419B3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648 տեղով Երևանի թիվ 122 դպրոցի շենքը 3 հարկանի, հատակագծում ուղղանկյուն ներքին բակով շենք է, որի աջ կողմի միջանցքի վերջում՝ ուղղանկյուն ուրվագծից դուրս, տեղակայված է մեկ հարկանի մարզադահլիճի հատվածը։ Շենքը նախագծված է առանց նկուղի, տանիքը լանջավոր է՝ կազմակերպված արտաքին ջրահեռացման համակարգով։ Դպրոցի տարածքում նախագծված է մարզահրապարակ, որի տեղադիրքը, կախված հողամասերի չափերից և ուրվագծից,  կարող է փոփոխվել </w:t>
            </w:r>
          </w:p>
          <w:p w:rsidR="002B4B0D" w:rsidRPr="002B4B0D" w:rsidRDefault="002B4B0D" w:rsidP="000419B3">
            <w:pPr>
              <w:rPr>
                <w:rFonts w:ascii="GHEA Grapalat" w:hAnsi="GHEA Grapalat"/>
                <w:i/>
                <w:color w:val="0070C0"/>
                <w:sz w:val="20"/>
                <w:szCs w:val="20"/>
                <w:lang w:val="hy-AM"/>
              </w:rPr>
            </w:pPr>
          </w:p>
          <w:p w:rsidR="002B4B0D" w:rsidRPr="00AF73AE" w:rsidRDefault="00AF73AE" w:rsidP="000419B3">
            <w:pP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</w:pPr>
            <w:r w:rsidRPr="00AF73AE"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Չափաբաժին</w:t>
            </w:r>
            <w:r w:rsidR="002B4B0D" w:rsidRPr="00AF73AE"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 xml:space="preserve">– </w:t>
            </w:r>
            <w:r w:rsidRPr="00AF73AE"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2</w:t>
            </w:r>
          </w:p>
          <w:p w:rsidR="00A074F6" w:rsidRPr="00A94461" w:rsidRDefault="00AF73AE" w:rsidP="00AF73AE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Նախագիծը տեղակապվելու է ՀՀ Արարատի մարզի </w:t>
            </w:r>
            <w:r w:rsidRPr="00AF73A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Ոսկետապ բնակավայրի</w:t>
            </w:r>
            <w:r w:rsidRPr="00AF73A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դպրոցի տարածքում /գոյություն ունեցող շենք/շինությունների տեխնիկական վիճակի մասին եզրակացությունը  ստանում է  Խորհրդատուն/։ </w:t>
            </w:r>
          </w:p>
          <w:p w:rsidR="00AF73AE" w:rsidRPr="00AF73AE" w:rsidRDefault="00AF73AE" w:rsidP="00AF73AE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Նախագիծը տեղակապվում է հայելային տարբերակով։</w:t>
            </w:r>
          </w:p>
          <w:p w:rsidR="002B4B0D" w:rsidRPr="002B4B0D" w:rsidRDefault="002B4B0D" w:rsidP="000419B3">
            <w:pPr>
              <w:rPr>
                <w:rFonts w:ascii="GHEA Grapalat" w:hAnsi="GHEA Grapalat"/>
                <w:i/>
                <w:color w:val="0070C0"/>
                <w:sz w:val="20"/>
                <w:szCs w:val="20"/>
                <w:lang w:val="hy-AM"/>
              </w:rPr>
            </w:pPr>
            <w:r w:rsidRPr="002B4B0D">
              <w:rPr>
                <w:rFonts w:ascii="GHEA Grapalat" w:hAnsi="GHEA Grapalat"/>
                <w:i/>
                <w:color w:val="0070C0"/>
                <w:sz w:val="20"/>
                <w:szCs w:val="20"/>
                <w:lang w:val="hy-AM"/>
              </w:rPr>
              <w:t xml:space="preserve"> </w:t>
            </w:r>
          </w:p>
        </w:tc>
      </w:tr>
      <w:tr w:rsidR="002B4B0D" w:rsidRPr="007B18D6" w:rsidTr="000419B3">
        <w:tc>
          <w:tcPr>
            <w:tcW w:w="468" w:type="dxa"/>
          </w:tcPr>
          <w:p w:rsidR="002B4B0D" w:rsidRPr="002B4B0D" w:rsidRDefault="002B4B0D" w:rsidP="000419B3">
            <w:pPr>
              <w:rPr>
                <w:rFonts w:ascii="GHEA Grapalat" w:hAnsi="GHEA Grapalat"/>
                <w:color w:val="0070C0"/>
                <w:sz w:val="20"/>
                <w:szCs w:val="20"/>
                <w:lang w:val="hy-AM"/>
              </w:rPr>
            </w:pPr>
            <w:r w:rsidRPr="002B4B0D">
              <w:rPr>
                <w:rFonts w:ascii="GHEA Grapalat" w:hAnsi="GHEA Grapalat"/>
                <w:color w:val="0070C0"/>
                <w:sz w:val="20"/>
                <w:szCs w:val="20"/>
                <w:lang w:val="hy-AM"/>
              </w:rPr>
              <w:t>2</w:t>
            </w:r>
          </w:p>
        </w:tc>
        <w:tc>
          <w:tcPr>
            <w:tcW w:w="3600" w:type="dxa"/>
          </w:tcPr>
          <w:p w:rsidR="002B4B0D" w:rsidRPr="00AF73AE" w:rsidRDefault="002B4B0D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 հիմնավորում և նորմատիվային պահանջներ</w:t>
            </w:r>
          </w:p>
        </w:tc>
        <w:tc>
          <w:tcPr>
            <w:tcW w:w="6498" w:type="dxa"/>
          </w:tcPr>
          <w:p w:rsidR="002B4B0D" w:rsidRPr="00AF73AE" w:rsidRDefault="002B4B0D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>Ծրագիրն իրականացվում է թվով 300 դպրոցների (կրթահամալիր) և 500 մանկապարտեզների կառուցման, վերակառուցմնան և հիմնանորոգման ՀՀ կառավարության ծրագրի շրջանակներում</w:t>
            </w:r>
          </w:p>
          <w:p w:rsidR="002B4B0D" w:rsidRPr="00AF73AE" w:rsidRDefault="002B4B0D" w:rsidP="000419B3">
            <w:pPr>
              <w:pStyle w:val="ListParagraph"/>
              <w:shd w:val="clear" w:color="auto" w:fill="FFFFFF"/>
              <w:ind w:left="348" w:hanging="142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2B4B0D" w:rsidRPr="00AF73AE" w:rsidRDefault="002B4B0D" w:rsidP="000419B3">
            <w:pPr>
              <w:shd w:val="clear" w:color="auto" w:fill="FFFFFF"/>
              <w:jc w:val="both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փաստաթղթեր /տրամադրում է Պատվիրատուն/</w:t>
            </w:r>
          </w:p>
          <w:p w:rsidR="002B4B0D" w:rsidRPr="00AF73AE" w:rsidRDefault="002B4B0D" w:rsidP="002B4B0D">
            <w:pPr>
              <w:pStyle w:val="ListParagraph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Հողամասի վկայական,</w:t>
            </w:r>
          </w:p>
          <w:p w:rsidR="002B4B0D" w:rsidRPr="00AF73AE" w:rsidRDefault="002B4B0D" w:rsidP="002B4B0D">
            <w:pPr>
              <w:pStyle w:val="ListParagraph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Ճ</w:t>
            </w:r>
            <w:proofErr w:type="spellStart"/>
            <w:r w:rsidRPr="00AF73AE">
              <w:rPr>
                <w:rFonts w:ascii="GHEA Grapalat" w:hAnsi="GHEA Grapalat" w:cs="Sylfaen"/>
                <w:sz w:val="20"/>
                <w:szCs w:val="20"/>
              </w:rPr>
              <w:t>արտարապետահատակագծային</w:t>
            </w:r>
            <w:proofErr w:type="spellEnd"/>
            <w:r w:rsidRPr="00AF73AE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AF73AE">
              <w:rPr>
                <w:rFonts w:ascii="GHEA Grapalat" w:hAnsi="GHEA Grapalat" w:cs="Sylfaen"/>
                <w:sz w:val="20"/>
                <w:szCs w:val="20"/>
              </w:rPr>
              <w:t>առաջադրանք</w:t>
            </w:r>
            <w:proofErr w:type="spellEnd"/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/ՃՀԱ/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2B4B0D" w:rsidRPr="00AF73AE" w:rsidRDefault="002B4B0D" w:rsidP="002B4B0D">
            <w:pPr>
              <w:pStyle w:val="ListParagraph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 պայմաններ /ՏՊ/</w:t>
            </w:r>
          </w:p>
          <w:p w:rsidR="002B4B0D" w:rsidRPr="00AF73AE" w:rsidRDefault="002B4B0D" w:rsidP="002B4B0D">
            <w:pPr>
              <w:pStyle w:val="ListParagraph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Տեղակապվող՝   Երևանի թիվ 122 դպրոցի նախագիծ /էլեկտրոնային տարբերակ/</w:t>
            </w:r>
          </w:p>
          <w:p w:rsidR="002B4B0D" w:rsidRPr="00AF73AE" w:rsidRDefault="002B4B0D" w:rsidP="000419B3">
            <w:pPr>
              <w:pStyle w:val="ListParagraph"/>
              <w:shd w:val="clear" w:color="auto" w:fill="FFFFFF"/>
              <w:ind w:left="348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B4B0D" w:rsidRPr="00AF73AE" w:rsidRDefault="002B4B0D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 ելակետային տվյալներ /ձեռք է բերում Խորհրդատուն/</w:t>
            </w:r>
          </w:p>
          <w:p w:rsidR="00C76F8E" w:rsidRPr="002645A2" w:rsidRDefault="002B4B0D" w:rsidP="00C76F8E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2645A2">
              <w:rPr>
                <w:rFonts w:ascii="GHEA Grapalat" w:hAnsi="GHEA Grapalat"/>
                <w:sz w:val="20"/>
                <w:szCs w:val="20"/>
                <w:lang w:val="hy-AM"/>
              </w:rPr>
              <w:t>Տեղագրական հանույթ, առնվազն Մ 1։500</w:t>
            </w:r>
            <w:r w:rsidR="00C76F8E" w:rsidRPr="002645A2">
              <w:rPr>
                <w:rFonts w:ascii="GHEA Grapalat" w:hAnsi="GHEA Grapalat"/>
                <w:sz w:val="20"/>
                <w:szCs w:val="20"/>
                <w:lang w:val="hy-AM"/>
              </w:rPr>
              <w:t>, հողամասի սահմանների և կոորդինատների ճշտում</w:t>
            </w:r>
            <w:r w:rsidR="002645A2" w:rsidRPr="002645A2">
              <w:rPr>
                <w:rFonts w:ascii="GHEA Grapalat" w:hAnsi="GHEA Grapalat"/>
                <w:sz w:val="20"/>
                <w:szCs w:val="20"/>
                <w:lang w:val="hy-AM"/>
              </w:rPr>
              <w:t xml:space="preserve"> /ճշտել հատկացված հողամասի սահմանները և կոորդինատները, անհամապատասխանության դեպքում ներկայացնել Պատվիրատուին/,</w:t>
            </w:r>
            <w:r w:rsidR="002645A2" w:rsidRPr="002645A2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</w:t>
            </w:r>
            <w:r w:rsidR="00C76F8E" w:rsidRPr="002645A2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</w:t>
            </w:r>
          </w:p>
          <w:p w:rsidR="002B4B0D" w:rsidRPr="00AF73AE" w:rsidRDefault="002B4B0D" w:rsidP="002B4B0D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և հիդրոերկրաբանական </w:t>
            </w: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ուսումնասիրությունների հաշվետվություն</w:t>
            </w:r>
          </w:p>
          <w:p w:rsidR="002B4B0D" w:rsidRPr="00AF73AE" w:rsidRDefault="002B4B0D" w:rsidP="002B4B0D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>Քանդվող շենքերի տեխնիկական վիճակի մասին եզրակացություն</w:t>
            </w:r>
          </w:p>
          <w:p w:rsidR="002B4B0D" w:rsidRPr="00AF73AE" w:rsidRDefault="002B4B0D" w:rsidP="002B4B0D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>Մատակարար կազմակերպությունների կողմից տրված տեղեկանքներ՝ տարածքով կամ տարածքի հարևանությամբ անցնող վերգետնյա և ստորգետնյա ինժեներական գծերի մասին</w:t>
            </w:r>
          </w:p>
          <w:p w:rsidR="002B4B0D" w:rsidRPr="00AF73AE" w:rsidRDefault="002B4B0D" w:rsidP="002B4B0D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>Այլ տվյալներ՝ ըստ անհրաժեշտության</w:t>
            </w:r>
          </w:p>
          <w:p w:rsidR="002B4B0D" w:rsidRPr="00AF73AE" w:rsidRDefault="002B4B0D" w:rsidP="000419B3">
            <w:pPr>
              <w:pStyle w:val="ListParagraph"/>
              <w:ind w:left="934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2B4B0D" w:rsidRPr="00AF73AE" w:rsidRDefault="002B4B0D" w:rsidP="000419B3">
            <w:pPr>
              <w:spacing w:after="120"/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Նախագծման համար հիմք հանդիսացող նորմատիվային փաստաթղթեր՝</w:t>
            </w:r>
          </w:p>
          <w:p w:rsidR="002B4B0D" w:rsidRPr="00AF73AE" w:rsidRDefault="002B4B0D" w:rsidP="002B4B0D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19.03.2015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.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596-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կառուցապատման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նպատակով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թույլտվությունների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այլ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փաստաթղթերի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տրամադրման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մի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շարք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որոշումներ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>&gt;</w:t>
            </w:r>
            <w:r w:rsidRPr="00AF73AE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  <w:p w:rsidR="002B4B0D" w:rsidRPr="00AF73AE" w:rsidRDefault="002B4B0D" w:rsidP="000419B3">
            <w:pPr>
              <w:pStyle w:val="ListParagraph"/>
              <w:ind w:left="1068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2B4B0D" w:rsidRPr="00AF73AE" w:rsidRDefault="002B4B0D" w:rsidP="002B4B0D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04.05.2017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Գնումների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գործընթացի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կազմակերպման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10.02.2011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168-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որոշումը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&gt;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526-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որոշման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Կարգի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33-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կետի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10-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ենթակետի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պահանջներ</w:t>
            </w:r>
          </w:p>
          <w:p w:rsidR="002B4B0D" w:rsidRPr="00AF73AE" w:rsidRDefault="002B4B0D" w:rsidP="000419B3">
            <w:pPr>
              <w:pStyle w:val="ListParagrap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2B4B0D" w:rsidRPr="00AF73AE" w:rsidRDefault="002B4B0D" w:rsidP="000419B3">
            <w:pPr>
              <w:pStyle w:val="ListParagraph"/>
              <w:ind w:left="1068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2B4B0D" w:rsidRPr="00AF73AE" w:rsidRDefault="002B4B0D" w:rsidP="002B4B0D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 կառավարության 25.12.2014թ թիվ 1504-Ն որ. &lt;Պետական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մասին&gt;</w:t>
            </w:r>
          </w:p>
          <w:p w:rsidR="002B4B0D" w:rsidRPr="00AF73AE" w:rsidRDefault="002B4B0D" w:rsidP="000419B3">
            <w:pPr>
              <w:pStyle w:val="ListParagraph"/>
              <w:ind w:left="1068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2B4B0D" w:rsidRPr="00AF73AE" w:rsidRDefault="002B4B0D" w:rsidP="002B4B0D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</w:pPr>
            <w:r w:rsidRPr="00AF73A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ՀՀՇՆ</w:t>
            </w:r>
            <w:r w:rsidRPr="00AF73A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30-01-2023 «</w:t>
            </w:r>
            <w:r w:rsidRPr="00AF73A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Քաղաքաշինություն</w:t>
            </w:r>
            <w:r w:rsidRPr="00AF73A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. </w:t>
            </w:r>
            <w:r w:rsidRPr="00AF73A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Քաղաքային</w:t>
            </w:r>
            <w:r w:rsidRPr="00AF73A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AF73A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գյուղական</w:t>
            </w:r>
            <w:r w:rsidRPr="00AF73A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բնակավայրերի</w:t>
            </w:r>
            <w:r w:rsidRPr="00AF73A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հատակագծում</w:t>
            </w:r>
            <w:r w:rsidRPr="00AF73A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AF73A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AF73A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կառուցապատում</w:t>
            </w:r>
            <w:r w:rsidRPr="00AF73A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>»,</w:t>
            </w:r>
          </w:p>
          <w:p w:rsidR="002B4B0D" w:rsidRPr="00AF73AE" w:rsidRDefault="002B4B0D" w:rsidP="002B4B0D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AF73A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II-7.01-2011 «Շինարարական կլիմայաբանություն»,</w:t>
            </w:r>
          </w:p>
          <w:p w:rsidR="002B4B0D" w:rsidRPr="00AF73AE" w:rsidRDefault="002B4B0D" w:rsidP="002B4B0D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AF73A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30-02-2022 «Տարածքի բարեկարգում» ,</w:t>
            </w:r>
          </w:p>
          <w:p w:rsidR="002B4B0D" w:rsidRPr="00AF73AE" w:rsidRDefault="002B4B0D" w:rsidP="002B4B0D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AF73A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20-04-2020   «Երկրաշարժադիմացկուն շինարարություն. Նախագծման նորմեր»,</w:t>
            </w:r>
          </w:p>
          <w:p w:rsidR="002B4B0D" w:rsidRPr="00AF73AE" w:rsidRDefault="002B4B0D" w:rsidP="002B4B0D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AF73A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52-01-2021 «Բետոնե և երկաթբետոնե կոնստրուկցիաներ»,</w:t>
            </w:r>
          </w:p>
          <w:p w:rsidR="002B4B0D" w:rsidRPr="00AF73AE" w:rsidRDefault="002B4B0D" w:rsidP="002B4B0D">
            <w:pPr>
              <w:numPr>
                <w:ilvl w:val="0"/>
                <w:numId w:val="8"/>
              </w:numPr>
              <w:tabs>
                <w:tab w:val="left" w:pos="-108"/>
              </w:tabs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AF73A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53-01-2020 «Պողպատե կոնստրուկցիաներ,</w:t>
            </w:r>
          </w:p>
          <w:p w:rsidR="002B4B0D" w:rsidRPr="00AF73AE" w:rsidRDefault="002B4B0D" w:rsidP="002B4B0D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AF73A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31-03-2020 «Հասարակական շենքեր և շինություններ»,</w:t>
            </w:r>
          </w:p>
          <w:p w:rsidR="002B4B0D" w:rsidRPr="00AF73AE" w:rsidRDefault="002B4B0D" w:rsidP="002B4B0D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AF73A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31-03.01-2014 «Հանրակրթական նշանակության շենքեր»,</w:t>
            </w:r>
          </w:p>
          <w:p w:rsidR="002B4B0D" w:rsidRPr="00AF73AE" w:rsidRDefault="002B4B0D" w:rsidP="002B4B0D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AF73A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21-01-2014 «Շենքերի և շինությունների հրդեհային անվտանգություն» շինարարական նորմեր,</w:t>
            </w:r>
          </w:p>
          <w:p w:rsidR="002B4B0D" w:rsidRPr="00AF73AE" w:rsidRDefault="002B4B0D" w:rsidP="002B4B0D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AF73A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IV-11.07.01-2006 «Շենքերի և շինությունների մատչելիությունը բնակչության սակավաշարժուն խմբերի համար»,</w:t>
            </w:r>
          </w:p>
          <w:p w:rsidR="002B4B0D" w:rsidRPr="00AF73AE" w:rsidRDefault="002B4B0D" w:rsidP="002B4B0D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AF73A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lastRenderedPageBreak/>
              <w:t>ՀՀՇՆ 22-03-2017 «Արհեստական և բնական լուսավորում»,</w:t>
            </w:r>
          </w:p>
          <w:p w:rsidR="002B4B0D" w:rsidRPr="00AF73AE" w:rsidRDefault="002B4B0D" w:rsidP="002B4B0D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AF73A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40-01.02-2020 «Ջրամատակարարում.Արտաքին ցանցեր և կառուցվածքներ»,</w:t>
            </w:r>
          </w:p>
          <w:p w:rsidR="002B4B0D" w:rsidRPr="00AF73AE" w:rsidRDefault="002B4B0D" w:rsidP="002B4B0D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AF73A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Պարտադիր այլ նորմատիվա-տեխնիկական փաստաթղթեր, կանոնակարգեր, կանոններ</w:t>
            </w:r>
          </w:p>
          <w:p w:rsidR="002B4B0D" w:rsidRPr="00AF73AE" w:rsidRDefault="002B4B0D" w:rsidP="000419B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F73AE" w:rsidRPr="007B18D6" w:rsidTr="000419B3">
        <w:tc>
          <w:tcPr>
            <w:tcW w:w="468" w:type="dxa"/>
          </w:tcPr>
          <w:p w:rsidR="002B4B0D" w:rsidRPr="00AF73AE" w:rsidRDefault="002B4B0D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3600" w:type="dxa"/>
          </w:tcPr>
          <w:p w:rsidR="002B4B0D" w:rsidRPr="00AF73AE" w:rsidRDefault="002B4B0D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 փուլերը</w:t>
            </w:r>
          </w:p>
        </w:tc>
        <w:tc>
          <w:tcPr>
            <w:tcW w:w="6498" w:type="dxa"/>
          </w:tcPr>
          <w:p w:rsidR="002B4B0D" w:rsidRPr="00AF73AE" w:rsidRDefault="002B4B0D" w:rsidP="000419B3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AF73A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Նախագծային փաստաթղթերը մշակել մեկ՝ «Աշխատանքային նախագիծ» փուլով: </w:t>
            </w:r>
          </w:p>
          <w:p w:rsidR="002B4B0D" w:rsidRPr="00AF73AE" w:rsidRDefault="002B4B0D" w:rsidP="000419B3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2B4B0D" w:rsidRPr="00AF73AE" w:rsidRDefault="002B4B0D" w:rsidP="000419B3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AF73A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Շենքի տեղադիրքը, նախագծի լրամշակման մասով նախագծային լուծումները,  տարածքի բարեկարգման և ճակատների էսքիզային տարբերակները նախապես համաձայնեցվում են Պատվիրատուի հետ: Աշխատանքային գծագրերը մշակվում են համաձայնեցված էսքիզային տարբերակի հիման վրա:</w:t>
            </w:r>
          </w:p>
          <w:p w:rsidR="002B4B0D" w:rsidRPr="00AF73AE" w:rsidRDefault="002B4B0D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F73AE" w:rsidRPr="007B18D6" w:rsidTr="000419B3">
        <w:tc>
          <w:tcPr>
            <w:tcW w:w="468" w:type="dxa"/>
          </w:tcPr>
          <w:p w:rsidR="002B4B0D" w:rsidRPr="00AF73AE" w:rsidRDefault="002B4B0D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3600" w:type="dxa"/>
          </w:tcPr>
          <w:p w:rsidR="002B4B0D" w:rsidRPr="00AF73AE" w:rsidRDefault="002B4B0D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Կատարման ենթակա (նախատեսվող) աշխատանքների համառոտ բնութագիրը</w:t>
            </w:r>
          </w:p>
          <w:p w:rsidR="002B4B0D" w:rsidRPr="00AF73AE" w:rsidRDefault="002B4B0D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498" w:type="dxa"/>
          </w:tcPr>
          <w:p w:rsidR="002B4B0D" w:rsidRPr="00AF73AE" w:rsidRDefault="002B4B0D" w:rsidP="000419B3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2B4B0D" w:rsidRPr="00AF73AE" w:rsidRDefault="002B4B0D" w:rsidP="000419B3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Tahoma"/>
                <w:sz w:val="20"/>
                <w:szCs w:val="20"/>
                <w:lang w:val="hy-AM"/>
              </w:rPr>
              <w:t>Տեղակապվող Երևանի թիվ 122 դպրոցի նախագծի լրամշակում, մասնավորապես՝</w:t>
            </w:r>
          </w:p>
          <w:p w:rsidR="00A94461" w:rsidRPr="00A94461" w:rsidRDefault="00A94461" w:rsidP="00A94461">
            <w:pPr>
              <w:pStyle w:val="ListParagraph"/>
              <w:spacing w:after="200" w:line="276" w:lineRule="auto"/>
              <w:ind w:left="1068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2B4B0D" w:rsidRPr="00AF73AE" w:rsidRDefault="002B4B0D" w:rsidP="00A94461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bookmarkStart w:id="0" w:name="_GoBack"/>
            <w:bookmarkEnd w:id="0"/>
            <w:r w:rsidRPr="00AF73AE">
              <w:rPr>
                <w:rFonts w:ascii="GHEA Grapalat" w:hAnsi="GHEA Grapalat" w:cs="Tahoma"/>
                <w:sz w:val="20"/>
                <w:szCs w:val="20"/>
                <w:lang w:val="hy-AM"/>
              </w:rPr>
              <w:t>Նախագծել նկուղ &lt;Ա-Ի&gt; և &lt;15-19&gt;</w:t>
            </w:r>
          </w:p>
          <w:p w:rsidR="002B4B0D" w:rsidRPr="00AF73AE" w:rsidRDefault="002B4B0D" w:rsidP="00A94461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առանցքներով սահմանազատված հատվածում, </w:t>
            </w:r>
          </w:p>
          <w:p w:rsidR="002B4B0D" w:rsidRPr="00AF73AE" w:rsidRDefault="002B4B0D" w:rsidP="00A94461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վերելակների հասանելիությունը ապահովել բոլոր հարկերից և նկուղից, </w:t>
            </w:r>
          </w:p>
          <w:p w:rsidR="002B4B0D" w:rsidRPr="00AF73AE" w:rsidRDefault="002B4B0D" w:rsidP="00A94461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Tahoma"/>
                <w:sz w:val="20"/>
                <w:szCs w:val="20"/>
                <w:lang w:val="hy-AM"/>
              </w:rPr>
              <w:t>ապահովել երկու ելք նկուղային հարկից անմիջապես դեպի դուրս</w:t>
            </w:r>
          </w:p>
          <w:p w:rsidR="002B4B0D" w:rsidRPr="00AF73AE" w:rsidRDefault="002B4B0D" w:rsidP="00A94461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Tahoma"/>
                <w:sz w:val="20"/>
                <w:szCs w:val="20"/>
                <w:lang w:val="hy-AM"/>
              </w:rPr>
              <w:t>մուտքի նախասրահում լրամշակել երկու աստիճանավանդակների լուծումները՝ համապատասխանեցնելով հակահրդեհային պահանջներին /փակ աստիճանավանդակ, ելք անմիջապես դուրս/</w:t>
            </w:r>
          </w:p>
          <w:p w:rsidR="002B4B0D" w:rsidRPr="00AF73AE" w:rsidRDefault="002B4B0D" w:rsidP="00A94461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Tahoma"/>
                <w:sz w:val="20"/>
                <w:szCs w:val="20"/>
                <w:lang w:val="hy-AM"/>
              </w:rPr>
              <w:t>տեղանքի առանձնահատկություններից ելնելով /ռելիեֆ, կլիմայական և երկրաբանական պայմաններ/, անհրաժեշտության դեպքում, կատարել նախագծային, կոնստրուկտիվ լուծումների վերանայում/լրամշակում</w:t>
            </w:r>
          </w:p>
          <w:p w:rsidR="002B4B0D" w:rsidRPr="00AF73AE" w:rsidRDefault="002B4B0D" w:rsidP="00A94461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Tahoma"/>
                <w:sz w:val="20"/>
                <w:szCs w:val="20"/>
                <w:lang w:val="hy-AM"/>
              </w:rPr>
              <w:t>Լրամշակել հրդեհային ծորակների տեղադիրքը և քանակը, ապահովելով բոլոր կետերում 2 ջրային շիթերի հասանելիությունը /ըստ գործող նորմերի/</w:t>
            </w:r>
          </w:p>
          <w:p w:rsidR="002B4B0D" w:rsidRPr="00AF73AE" w:rsidRDefault="002B4B0D" w:rsidP="00A94461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Tahoma"/>
                <w:sz w:val="20"/>
                <w:szCs w:val="20"/>
                <w:lang w:val="hy-AM"/>
              </w:rPr>
              <w:t>Առաջադրանքով ավտոմատ հրդեհաշիջման համակարգ չի նախատեսվում,</w:t>
            </w:r>
          </w:p>
          <w:p w:rsidR="002B4B0D" w:rsidRPr="00AF73AE" w:rsidRDefault="002B4B0D" w:rsidP="00A94461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Tahoma"/>
                <w:sz w:val="20"/>
                <w:szCs w:val="20"/>
                <w:lang w:val="hy-AM"/>
              </w:rPr>
              <w:t>Վերահատակագծել խոհանոցային հատվածը՝ համաձայնեցնելով Պատվիրատուի և ՀՀ ԿԳՄՍՆ-ի հետ</w:t>
            </w:r>
          </w:p>
          <w:p w:rsidR="002B4B0D" w:rsidRPr="00AF73AE" w:rsidRDefault="002B4B0D" w:rsidP="00A94461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Tahoma"/>
                <w:sz w:val="20"/>
                <w:szCs w:val="20"/>
                <w:lang w:val="hy-AM"/>
              </w:rPr>
              <w:t>Կատարել տեղակապվող նախագծի /0,00-ից վերև/ նախահաշվի վերահաշվարկ՝ ըստ ընթացիկ գների</w:t>
            </w:r>
          </w:p>
          <w:p w:rsidR="002B4B0D" w:rsidRPr="00AF73AE" w:rsidRDefault="002B4B0D" w:rsidP="000419B3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2B4B0D" w:rsidRPr="00AF73AE" w:rsidRDefault="002B4B0D" w:rsidP="000419B3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Tahoma"/>
                <w:sz w:val="20"/>
                <w:szCs w:val="20"/>
                <w:lang w:val="hy-AM"/>
              </w:rPr>
              <w:t>Քանդման ենթակա  շենք/շինությունների առկայության դեպքում՝ քանդման նախագծի մշակում՝ առանց ծախսերի նախատեսման</w:t>
            </w:r>
          </w:p>
          <w:p w:rsidR="002B4B0D" w:rsidRPr="00AF73AE" w:rsidRDefault="002B4B0D" w:rsidP="000419B3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2B4B0D" w:rsidRPr="00AF73AE" w:rsidRDefault="002B4B0D" w:rsidP="000419B3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Tahoma"/>
                <w:sz w:val="20"/>
                <w:szCs w:val="20"/>
                <w:lang w:val="hy-AM"/>
              </w:rPr>
              <w:t>Հանձնարարության ընթացքում խորհրդատուն պարտավորվում է կատարել հետևյալ պարտականությունները.</w:t>
            </w:r>
          </w:p>
          <w:p w:rsidR="002B4B0D" w:rsidRPr="00AF73AE" w:rsidRDefault="002B4B0D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2B4B0D" w:rsidRPr="00AF73AE" w:rsidRDefault="002B4B0D" w:rsidP="000419B3">
            <w:pPr>
              <w:spacing w:after="12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Խորհրդատուի</w:t>
            </w:r>
            <w:r w:rsidRPr="00AF73A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AF73AE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գ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ործունեության</w:t>
            </w:r>
            <w:r w:rsidRPr="00AF73A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հիմնական</w:t>
            </w:r>
            <w:r w:rsidRPr="00AF73A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շրջանակներն</w:t>
            </w:r>
            <w:r w:rsidRPr="00AF73A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են</w:t>
            </w:r>
            <w:r w:rsidRPr="00AF73AE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`</w:t>
            </w:r>
          </w:p>
          <w:p w:rsidR="002B4B0D" w:rsidRPr="00AF73AE" w:rsidRDefault="002B4B0D" w:rsidP="00A94461">
            <w:pPr>
              <w:pStyle w:val="NoSpacing"/>
              <w:numPr>
                <w:ilvl w:val="0"/>
                <w:numId w:val="8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 xml:space="preserve">Տարածքի ուսումնասիրում, մասնավորապես՝ </w:t>
            </w:r>
          </w:p>
          <w:p w:rsidR="002B4B0D" w:rsidRPr="00AF73AE" w:rsidRDefault="002B4B0D" w:rsidP="00A94461">
            <w:pPr>
              <w:pStyle w:val="NoSpacing"/>
              <w:numPr>
                <w:ilvl w:val="0"/>
                <w:numId w:val="8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>տեղագրական հանույթի կազմում, նշելով տարածքում առկա վերգետնյա և ստորգետնյա ինժեներական գծերը և կառույցները /հստակ տեղեկատվությունը ստանալ մատակարար կազմակերպություններից/</w:t>
            </w:r>
          </w:p>
          <w:p w:rsidR="002B4B0D" w:rsidRPr="00AF73AE" w:rsidRDefault="002B4B0D" w:rsidP="00A94461">
            <w:pPr>
              <w:pStyle w:val="NoSpacing"/>
              <w:numPr>
                <w:ilvl w:val="0"/>
                <w:numId w:val="8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>ի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նժեներաերկրաբանական</w:t>
            </w: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 xml:space="preserve"> ու հիդրոերկրաբանական 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հետզոտությունների</w:t>
            </w: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կատարում և 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հաշվետվության ստացում</w:t>
            </w: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2B4B0D" w:rsidRPr="00AF73AE" w:rsidRDefault="002B4B0D" w:rsidP="00A94461">
            <w:pPr>
              <w:pStyle w:val="NoSpacing"/>
              <w:numPr>
                <w:ilvl w:val="0"/>
                <w:numId w:val="8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>տարածքում գոյություն ունեցող շենքերի/շինությունների տեխնիկական վիճակի մասին եզրակացության ստացում</w:t>
            </w:r>
          </w:p>
          <w:p w:rsidR="002B4B0D" w:rsidRPr="00AF73AE" w:rsidRDefault="002B4B0D" w:rsidP="00A94461">
            <w:pPr>
              <w:pStyle w:val="NoSpacing"/>
              <w:numPr>
                <w:ilvl w:val="0"/>
                <w:numId w:val="8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>նախագծային փաստաթղթերի մշակում ՀՀ օրենսդրության, նորմատիվատեխնիկական փաստաթղթերի, տեխնիկական և ճարտարապետահատակագծային առաջադրանքներին համապատասխան,</w:t>
            </w:r>
          </w:p>
          <w:p w:rsidR="002B4B0D" w:rsidRPr="00AF73AE" w:rsidRDefault="002B4B0D" w:rsidP="00A94461">
            <w:pPr>
              <w:pStyle w:val="NoSpacing"/>
              <w:numPr>
                <w:ilvl w:val="0"/>
                <w:numId w:val="8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>ՀՀ օրենսդրությամբ սահմանված կարգով նախագծի համաձայնեցում բոլոր շահագրգիռ մարմինների և կազմակերպությունների հետ, մասնավորապես՝</w:t>
            </w:r>
          </w:p>
          <w:p w:rsidR="002B4B0D" w:rsidRPr="00AF73AE" w:rsidRDefault="002B4B0D" w:rsidP="00A94461">
            <w:pPr>
              <w:pStyle w:val="NoSpacing"/>
              <w:numPr>
                <w:ilvl w:val="0"/>
                <w:numId w:val="8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 xml:space="preserve">հրդեհային և տեխնիկական անվտանգության մասով եզրակացությունների ստացում, </w:t>
            </w:r>
          </w:p>
          <w:p w:rsidR="002B4B0D" w:rsidRPr="00AF73AE" w:rsidRDefault="002B4B0D" w:rsidP="00A94461">
            <w:pPr>
              <w:pStyle w:val="NoSpacing"/>
              <w:numPr>
                <w:ilvl w:val="0"/>
                <w:numId w:val="8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>արտաքին ինժեներական գծերի և դրանց տեղափոխման նախագծերի նախնական համաձայնեցում համապատասխան մատակարար կազմակերպությունների հետ,</w:t>
            </w:r>
          </w:p>
          <w:p w:rsidR="002B4B0D" w:rsidRPr="00AF73AE" w:rsidRDefault="002B4B0D" w:rsidP="00A94461">
            <w:pPr>
              <w:pStyle w:val="NoSpacing"/>
              <w:numPr>
                <w:ilvl w:val="0"/>
                <w:numId w:val="8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>ըստ անհրաժեշտության առնչվող այլ մարմինների ու կազմակերպությունների հետ համաձայնեցումներ</w:t>
            </w:r>
          </w:p>
          <w:p w:rsidR="002B4B0D" w:rsidRPr="00AF73AE" w:rsidRDefault="002B4B0D" w:rsidP="000419B3">
            <w:pPr>
              <w:pStyle w:val="NoSpacing"/>
              <w:tabs>
                <w:tab w:val="left" w:pos="0"/>
                <w:tab w:val="left" w:pos="9810"/>
              </w:tabs>
              <w:spacing w:after="120"/>
              <w:ind w:left="1233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2B4B0D" w:rsidRPr="00AF73AE" w:rsidRDefault="002B4B0D" w:rsidP="00A94461">
            <w:pPr>
              <w:pStyle w:val="NoSpacing"/>
              <w:numPr>
                <w:ilvl w:val="0"/>
                <w:numId w:val="8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>ՀՀ օրենսդրությամբ նախատեսված դեպքերում՝  նախագծի ներկայացում շրջակա միջավայրի վրա ազդեցության գնահատման և փորձաքննության, դրական եզրակացության ստացում *)</w:t>
            </w:r>
          </w:p>
          <w:p w:rsidR="002B4B0D" w:rsidRPr="00AF73AE" w:rsidRDefault="002B4B0D" w:rsidP="000419B3">
            <w:pPr>
              <w:pStyle w:val="NoSpacing"/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 xml:space="preserve">*) </w:t>
            </w:r>
            <w:r w:rsidRPr="00AF73AE">
              <w:rPr>
                <w:rFonts w:ascii="GHEA Grapalat" w:hAnsi="GHEA Grapalat"/>
                <w:i/>
                <w:sz w:val="16"/>
                <w:szCs w:val="16"/>
                <w:lang w:val="hy-AM"/>
              </w:rPr>
              <w:t>Նախագծային փաստաթղթերի փաթեթը Քաղաքաշինական փաստաթղթերի փորձաքննության /պարզ և պետական համալիր/ ներկայացնում է Պատվիրատուն։ Փորձաքննության ընթացքում ստացված դիտողությունների հիման վրա նախագիծը լրամշակում է Խորհրդատուն՝ Պատվիրատուի կողմից նշված ժամկետում</w:t>
            </w:r>
          </w:p>
          <w:p w:rsidR="002B4B0D" w:rsidRPr="00AF73AE" w:rsidRDefault="002B4B0D" w:rsidP="000419B3">
            <w:pPr>
              <w:pStyle w:val="NoSpacing"/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  <w:p w:rsidR="002B4B0D" w:rsidRPr="00AF73AE" w:rsidRDefault="002B4B0D" w:rsidP="000419B3">
            <w:pPr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Խորհրդատուն</w:t>
            </w:r>
            <w:r w:rsidRPr="00AF73A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AF73AE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պարտավոր</w:t>
            </w:r>
            <w:r w:rsidRPr="00AF73A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AF73AE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է</w:t>
            </w:r>
            <w:r w:rsidRPr="00AF73AE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`</w:t>
            </w:r>
          </w:p>
          <w:p w:rsidR="002B4B0D" w:rsidRPr="00AF73AE" w:rsidRDefault="002B4B0D" w:rsidP="00A94461">
            <w:pPr>
              <w:numPr>
                <w:ilvl w:val="0"/>
                <w:numId w:val="8"/>
              </w:numPr>
              <w:tabs>
                <w:tab w:val="left" w:pos="270"/>
              </w:tabs>
              <w:spacing w:after="20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նախա</w:t>
            </w:r>
            <w:r w:rsidRPr="00AF73AE">
              <w:rPr>
                <w:rFonts w:ascii="GHEA Grapalat" w:hAnsi="GHEA Grapalat" w:cs="Times Armenian"/>
                <w:sz w:val="20"/>
                <w:szCs w:val="20"/>
                <w:lang w:val="hy-AM"/>
              </w:rPr>
              <w:t>գ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ծային</w:t>
            </w: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առաջադրանքի</w:t>
            </w: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մշակման</w:t>
            </w: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ընթացքում</w:t>
            </w: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օժանդակել</w:t>
            </w: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Պատվիրատուի</w:t>
            </w: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</w:t>
            </w:r>
            <w:r w:rsidRPr="00AF73AE">
              <w:rPr>
                <w:rFonts w:ascii="GHEA Grapalat" w:hAnsi="GHEA Grapalat" w:cs="Times Armenian"/>
                <w:sz w:val="20"/>
                <w:szCs w:val="20"/>
                <w:lang w:val="hy-AM"/>
              </w:rPr>
              <w:t>գ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ետներին</w:t>
            </w: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տրամադրել</w:t>
            </w: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անհրաժեշտ</w:t>
            </w: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տեղեկություններ</w:t>
            </w: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նախատեսվող</w:t>
            </w: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կառուցապատման աշխատանքներին</w:t>
            </w: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ներկայացվող</w:t>
            </w: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նորմատիվ</w:t>
            </w: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պահանջների</w:t>
            </w: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վերաբերյալ</w:t>
            </w: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2B4B0D" w:rsidRPr="00AF73AE" w:rsidRDefault="002B4B0D" w:rsidP="00A94461">
            <w:pPr>
              <w:numPr>
                <w:ilvl w:val="0"/>
                <w:numId w:val="8"/>
              </w:numPr>
              <w:tabs>
                <w:tab w:val="left" w:pos="270"/>
              </w:tabs>
              <w:spacing w:after="20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>մասնակցել և աջակցել ՀՀ օրենսդրության համաձայն նախագծի վերաբերյալ կազմակերպվող հանրային լսումների աշխատանքներին,</w:t>
            </w:r>
          </w:p>
          <w:p w:rsidR="002B4B0D" w:rsidRPr="00AF73AE" w:rsidRDefault="002B4B0D" w:rsidP="00A94461">
            <w:pPr>
              <w:numPr>
                <w:ilvl w:val="0"/>
                <w:numId w:val="8"/>
              </w:numPr>
              <w:tabs>
                <w:tab w:val="left" w:pos="270"/>
              </w:tabs>
              <w:spacing w:after="20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>համագործակցել ինժեներական գծերը տնօրինող մատակարար կազմակերպությունների հետ, համաձայնեցնել նրանց հետ գոյություն ունեցող գծերի տեղափոխման, ստորգետնյա եղանակով վերատեղադրման նախագծային առաջարկությունները, անհրաժեշտության դեպքում, Պատվիրատուի աջակցությամբ ստանալ նաև տեխնիկական պայմաններ</w:t>
            </w:r>
          </w:p>
          <w:p w:rsidR="002B4B0D" w:rsidRPr="00AF73AE" w:rsidRDefault="002B4B0D" w:rsidP="00A94461">
            <w:pPr>
              <w:numPr>
                <w:ilvl w:val="0"/>
                <w:numId w:val="8"/>
              </w:numPr>
              <w:tabs>
                <w:tab w:val="left" w:pos="270"/>
              </w:tabs>
              <w:spacing w:after="20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>տեղում ստուգել ներկայացված տեխնիկական պայմանների և այլ ելակետային տվյալների համապատասխանությունն իրականությանը և նախագծային պահանջներին, անհամապատասխանությունների դեպքում՝ տեղեկացնել Պատվիրատուին,</w:t>
            </w:r>
          </w:p>
          <w:p w:rsidR="002B4B0D" w:rsidRPr="00AF73AE" w:rsidDel="00E22A7A" w:rsidRDefault="002B4B0D" w:rsidP="00A94461">
            <w:pPr>
              <w:numPr>
                <w:ilvl w:val="0"/>
                <w:numId w:val="8"/>
              </w:numPr>
              <w:tabs>
                <w:tab w:val="left" w:pos="270"/>
              </w:tabs>
              <w:spacing w:after="20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Մինչև աշխատանքային գծագրերի մշակումը, բոլոր նախագծային լուծումները համաձայնեցնել </w:t>
            </w:r>
            <w:r w:rsidRPr="00AF73AE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Պատվիրատուի 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հետ,</w:t>
            </w:r>
            <w:r w:rsidRPr="00AF73AE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ներկայացնել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ով</w:t>
            </w:r>
            <w:r w:rsidRPr="00AF73AE" w:rsidDel="00E22A7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F73AE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>լուծումների</w:t>
            </w:r>
            <w:r w:rsidRPr="00AF73AE" w:rsidDel="00E22A7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F73AE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>էսքիզային</w:t>
            </w:r>
            <w:r w:rsidRPr="00AF73AE" w:rsidDel="00E22A7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F73AE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>տարբերակ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ներ</w:t>
            </w:r>
            <w:r w:rsidRPr="00AF73AE" w:rsidDel="00E22A7A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2B4B0D" w:rsidRPr="00AF73AE" w:rsidRDefault="002B4B0D" w:rsidP="00A94461">
            <w:pPr>
              <w:numPr>
                <w:ilvl w:val="0"/>
                <w:numId w:val="8"/>
              </w:numPr>
              <w:tabs>
                <w:tab w:val="left" w:pos="270"/>
              </w:tabs>
              <w:spacing w:after="20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 w:rsidDel="00E22A7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>հաշվի առնելով պատվիրատուի դիտողությունները և մեկնաբանությունները, կատարել համապատասխան փոփոխություններ նախագծում,</w:t>
            </w:r>
          </w:p>
          <w:p w:rsidR="002B4B0D" w:rsidRPr="00AF73AE" w:rsidRDefault="002B4B0D" w:rsidP="00A94461">
            <w:pPr>
              <w:numPr>
                <w:ilvl w:val="0"/>
                <w:numId w:val="8"/>
              </w:numPr>
              <w:tabs>
                <w:tab w:val="left" w:pos="270"/>
              </w:tabs>
              <w:spacing w:after="20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</w:t>
            </w: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առնել</w:t>
            </w: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նախա</w:t>
            </w:r>
            <w:r w:rsidRPr="00AF73AE">
              <w:rPr>
                <w:rFonts w:ascii="GHEA Grapalat" w:hAnsi="GHEA Grapalat" w:cs="Times Armenian"/>
                <w:sz w:val="20"/>
                <w:szCs w:val="20"/>
                <w:lang w:val="hy-AM"/>
              </w:rPr>
              <w:t>գ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ծի</w:t>
            </w: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փորձաքննության /փորձաքննությունների (քաղաքաշինական փաստաթղթերի փորձաքննություն, շրջակա միջավայրի վրա ազդեցության գնահատում և փորձաքննություն, տեխնիկական անվտանգության փորձաքննություն և այլն)</w:t>
            </w: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դիտողություններն</w:t>
            </w: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ու</w:t>
            </w: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առաջարկություննները և դրանց համապատասխան նախագծում կատարել փոփոխություններ/ճշգրտումներ</w:t>
            </w: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:rsidR="002B4B0D" w:rsidRPr="00AF73AE" w:rsidRDefault="002B4B0D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F73AE" w:rsidRPr="007B18D6" w:rsidTr="000419B3">
        <w:tc>
          <w:tcPr>
            <w:tcW w:w="468" w:type="dxa"/>
          </w:tcPr>
          <w:p w:rsidR="002B4B0D" w:rsidRPr="00AF73AE" w:rsidRDefault="002B4B0D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3600" w:type="dxa"/>
          </w:tcPr>
          <w:p w:rsidR="002B4B0D" w:rsidRPr="00AF73AE" w:rsidRDefault="002B4B0D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Նախագծի կազմը</w:t>
            </w:r>
          </w:p>
          <w:p w:rsidR="002B4B0D" w:rsidRPr="00AF73AE" w:rsidRDefault="002B4B0D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498" w:type="dxa"/>
          </w:tcPr>
          <w:p w:rsidR="002B4B0D" w:rsidRPr="00AF73AE" w:rsidRDefault="002B4B0D" w:rsidP="000419B3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2B4B0D" w:rsidRPr="00AF73AE" w:rsidRDefault="002B4B0D" w:rsidP="000419B3">
            <w:pPr>
              <w:spacing w:after="120"/>
              <w:ind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Նախագծային փաստաթղթերի կազմը և բովանդակությունը մշակվում են  ՀՀ ԿԱ Քաղաքաշինության Պետական Կոմիտեի Նախագահի 11.09.2017թ. N128-Ն հրամանով հաստատված կանոններին համապատասխան:</w:t>
            </w:r>
          </w:p>
          <w:p w:rsidR="002B4B0D" w:rsidRPr="00AF73AE" w:rsidRDefault="002B4B0D" w:rsidP="000419B3">
            <w:pPr>
              <w:spacing w:after="120"/>
              <w:ind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</w:p>
          <w:p w:rsidR="002B4B0D" w:rsidRPr="00AF73AE" w:rsidRDefault="002B4B0D" w:rsidP="000419B3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Նախագծային փաստաթղթերի փաթեթը պարտադիր պետք է պարունակի. </w:t>
            </w:r>
          </w:p>
          <w:p w:rsidR="002B4B0D" w:rsidRPr="00AF73AE" w:rsidRDefault="002B4B0D" w:rsidP="000419B3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</w:p>
          <w:tbl>
            <w:tblPr>
              <w:tblStyle w:val="TableGrid"/>
              <w:tblW w:w="0" w:type="auto"/>
              <w:tblBorders>
                <w:top w:val="single" w:sz="4" w:space="0" w:color="95B3D7" w:themeColor="accent1" w:themeTint="99"/>
                <w:left w:val="single" w:sz="4" w:space="0" w:color="95B3D7" w:themeColor="accent1" w:themeTint="99"/>
                <w:bottom w:val="single" w:sz="4" w:space="0" w:color="95B3D7" w:themeColor="accent1" w:themeTint="99"/>
                <w:right w:val="single" w:sz="4" w:space="0" w:color="95B3D7" w:themeColor="accent1" w:themeTint="99"/>
                <w:insideH w:val="single" w:sz="4" w:space="0" w:color="95B3D7" w:themeColor="accent1" w:themeTint="99"/>
                <w:insideV w:val="single" w:sz="4" w:space="0" w:color="95B3D7" w:themeColor="accent1" w:themeTint="99"/>
              </w:tblBorders>
              <w:tblLook w:val="04A0" w:firstRow="1" w:lastRow="0" w:firstColumn="1" w:lastColumn="0" w:noHBand="0" w:noVBand="1"/>
            </w:tblPr>
            <w:tblGrid>
              <w:gridCol w:w="514"/>
              <w:gridCol w:w="5758"/>
            </w:tblGrid>
            <w:tr w:rsidR="00AF73AE" w:rsidRPr="007B18D6" w:rsidTr="000419B3">
              <w:tc>
                <w:tcPr>
                  <w:tcW w:w="514" w:type="dxa"/>
                </w:tcPr>
                <w:p w:rsidR="002B4B0D" w:rsidRPr="00AF73AE" w:rsidRDefault="002B4B0D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758" w:type="dxa"/>
                </w:tcPr>
                <w:p w:rsidR="002B4B0D" w:rsidRPr="00AF73AE" w:rsidRDefault="002B4B0D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Ելակետային նյութեր և այլ փաստաթղթեր /Ա-0 ալբոմ/, այդ թվում՝</w:t>
                  </w:r>
                </w:p>
              </w:tc>
            </w:tr>
            <w:tr w:rsidR="00AF73AE" w:rsidRPr="007B18D6" w:rsidTr="000419B3">
              <w:tc>
                <w:tcPr>
                  <w:tcW w:w="514" w:type="dxa"/>
                </w:tcPr>
                <w:p w:rsidR="002B4B0D" w:rsidRPr="00AF73AE" w:rsidRDefault="002B4B0D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758" w:type="dxa"/>
                </w:tcPr>
                <w:p w:rsidR="002B4B0D" w:rsidRPr="00AF73AE" w:rsidRDefault="002B4B0D" w:rsidP="002B4B0D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Նախագծող կազմակերպության աշխատակազմ, լիցենզիաներ, արտոնագրեր</w:t>
                  </w:r>
                </w:p>
                <w:p w:rsidR="002B4B0D" w:rsidRPr="00AF73AE" w:rsidRDefault="002B4B0D" w:rsidP="002B4B0D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Ճարտարապետահատակագծային առաջադրանք /տրամադրում է Պատվիրատուն/</w:t>
                  </w:r>
                </w:p>
                <w:p w:rsidR="002B4B0D" w:rsidRPr="00AF73AE" w:rsidRDefault="002B4B0D" w:rsidP="002B4B0D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Տարածքի տեղագրական հանույթ, 1:500,</w:t>
                  </w:r>
                </w:p>
                <w:p w:rsidR="002B4B0D" w:rsidRPr="00AF73AE" w:rsidRDefault="002B4B0D" w:rsidP="002B4B0D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հետազոտությունների </w:t>
                  </w:r>
                  <w:r w:rsidRPr="00AF73A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նյութեր, հաշվետվություն,</w:t>
                  </w:r>
                </w:p>
                <w:p w:rsidR="002B4B0D" w:rsidRPr="00AF73AE" w:rsidRDefault="002B4B0D" w:rsidP="002B4B0D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Գոյություն ունեցող ինժեներական ենթակառուցվածքի վերաբերյալ մատակարար կազմակերպությունների կողմից տրամադրված ելակետային տվյալներ, տեղեկանքներ, իսկ որտեղ անհրաժեշտ է նաև տեխնիկական պայմաններ,</w:t>
                  </w:r>
                </w:p>
                <w:p w:rsidR="002B4B0D" w:rsidRPr="00AF73AE" w:rsidRDefault="002B4B0D" w:rsidP="002B4B0D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Իրավիճակային հատակագիծ, գոյություն ունեցող վերգետնյա և ստորգետնյա հաղորդակցուղիների և ցանցերի ուղեգծերով,</w:t>
                  </w:r>
                </w:p>
                <w:p w:rsidR="002B4B0D" w:rsidRPr="00AF73AE" w:rsidRDefault="002B4B0D" w:rsidP="002B4B0D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Գծերի տեղափոխման/վերատեղադրման անհրաժեշտության դեպքում՝ համապատասխան համաձայնեցումներ,</w:t>
                  </w:r>
                </w:p>
                <w:p w:rsidR="002B4B0D" w:rsidRPr="00AF73AE" w:rsidRDefault="002B4B0D" w:rsidP="002B4B0D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Նախագծի համաձայնեցումներ շահագրգիռ մարմինների և կազմակերպությունների հետ, </w:t>
                  </w:r>
                </w:p>
                <w:p w:rsidR="002B4B0D" w:rsidRPr="00AF73AE" w:rsidRDefault="002B4B0D" w:rsidP="000419B3">
                  <w:pPr>
                    <w:pStyle w:val="ListParagraph"/>
                    <w:ind w:left="38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2B4B0D" w:rsidRPr="00AF73AE" w:rsidRDefault="002B4B0D" w:rsidP="000419B3">
                  <w:pPr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Նախագծային փաստաթղթերի փաթեթը Քաղաքաշինական պարզ փորձաքննության և համալիր պետական փորձաքննության է  ներկայացվում Պատվիրատուի կողմից</w:t>
                  </w:r>
                </w:p>
                <w:p w:rsidR="002B4B0D" w:rsidRPr="00AF73AE" w:rsidRDefault="002B4B0D" w:rsidP="000419B3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F73AE" w:rsidRPr="00AF73AE" w:rsidTr="000419B3">
              <w:tc>
                <w:tcPr>
                  <w:tcW w:w="514" w:type="dxa"/>
                </w:tcPr>
                <w:p w:rsidR="002B4B0D" w:rsidRPr="00AF73AE" w:rsidRDefault="002B4B0D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AF73AE">
                    <w:rPr>
                      <w:rFonts w:ascii="GHEA Grapalat" w:hAnsi="GHEA Grapalat" w:cs="Tahoma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5758" w:type="dxa"/>
                </w:tcPr>
                <w:p w:rsidR="002B4B0D" w:rsidRPr="00AF73AE" w:rsidRDefault="002B4B0D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AF73A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Ընդհանուր բացատրագիր</w:t>
                  </w:r>
                </w:p>
              </w:tc>
            </w:tr>
            <w:tr w:rsidR="00AF73AE" w:rsidRPr="00AF73AE" w:rsidTr="000419B3">
              <w:tc>
                <w:tcPr>
                  <w:tcW w:w="514" w:type="dxa"/>
                </w:tcPr>
                <w:p w:rsidR="002B4B0D" w:rsidRPr="00AF73AE" w:rsidRDefault="002B4B0D" w:rsidP="000419B3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  <w:r w:rsidRPr="00AF73AE"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758" w:type="dxa"/>
                </w:tcPr>
                <w:p w:rsidR="002B4B0D" w:rsidRPr="00AF73AE" w:rsidRDefault="002B4B0D" w:rsidP="000419B3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</w:rPr>
                  </w:pPr>
                  <w:r w:rsidRPr="00AF73AE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Գլխավոր հատակագիծ </w:t>
                  </w:r>
                </w:p>
              </w:tc>
            </w:tr>
            <w:tr w:rsidR="00AF73AE" w:rsidRPr="00AF73AE" w:rsidTr="000419B3">
              <w:tc>
                <w:tcPr>
                  <w:tcW w:w="514" w:type="dxa"/>
                </w:tcPr>
                <w:p w:rsidR="002B4B0D" w:rsidRPr="00AF73AE" w:rsidRDefault="002B4B0D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AF73AE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 w:rsidRPr="00AF73AE">
                    <w:rPr>
                      <w:rFonts w:ascii="GHEA Grapalat" w:hAnsi="GHEA Grapalat" w:cs="Tahoma"/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5758" w:type="dxa"/>
                </w:tcPr>
                <w:p w:rsidR="002B4B0D" w:rsidRPr="00AF73AE" w:rsidRDefault="002B4B0D" w:rsidP="000419B3">
                  <w:pPr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AF73A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ենթակառուցվածքի  գոյություն ունեցող և նախագծային գծերի ամփոփ ուրվագիծ, գոյություն ունեցող ցանցերին միացման կետերով,</w:t>
                  </w:r>
                </w:p>
              </w:tc>
            </w:tr>
            <w:tr w:rsidR="00AF73AE" w:rsidRPr="00AF73AE" w:rsidTr="000419B3">
              <w:tc>
                <w:tcPr>
                  <w:tcW w:w="514" w:type="dxa"/>
                </w:tcPr>
                <w:p w:rsidR="002B4B0D" w:rsidRPr="00AF73AE" w:rsidRDefault="002B4B0D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AF73AE">
                    <w:rPr>
                      <w:rFonts w:ascii="GHEA Grapalat" w:hAnsi="GHEA Grapalat" w:cs="Tahoma"/>
                      <w:sz w:val="20"/>
                      <w:szCs w:val="20"/>
                    </w:rPr>
                    <w:t>3.2</w:t>
                  </w:r>
                </w:p>
              </w:tc>
              <w:tc>
                <w:tcPr>
                  <w:tcW w:w="5758" w:type="dxa"/>
                </w:tcPr>
                <w:p w:rsidR="002B4B0D" w:rsidRPr="00AF73AE" w:rsidRDefault="002B4B0D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AF73A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Տարածքի բարեկարգման նախագիծ, ներառյալ ճանապարհային պատվածքի, ավտոկայանատեղու ծածկույթի, հետիոտնային արահետների, թեքահարթակների, աստիճանների, ցանկապատերի, հենապատերի /ըստ անհրաժեշտության/, փոքր ճարտարապետական ձևերի, նստարանների, շվաքարանների, աղբամանների, արտաքին լուսավորության տարրերի, ըստ անհրաժեշտության նաև այլ ճարտարապետական և կոնստրուկտիվ լուծումներ, հանգույցներ, մասնագրեր</w:t>
                  </w:r>
                </w:p>
              </w:tc>
            </w:tr>
            <w:tr w:rsidR="00AF73AE" w:rsidRPr="00AF73AE" w:rsidTr="000419B3">
              <w:tc>
                <w:tcPr>
                  <w:tcW w:w="514" w:type="dxa"/>
                </w:tcPr>
                <w:p w:rsidR="002B4B0D" w:rsidRPr="00AF73AE" w:rsidRDefault="002B4B0D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AF73AE">
                    <w:rPr>
                      <w:rFonts w:ascii="GHEA Grapalat" w:hAnsi="GHEA Grapalat" w:cs="Tahoma"/>
                      <w:sz w:val="20"/>
                      <w:szCs w:val="20"/>
                    </w:rPr>
                    <w:t>3.3</w:t>
                  </w:r>
                </w:p>
              </w:tc>
              <w:tc>
                <w:tcPr>
                  <w:tcW w:w="5758" w:type="dxa"/>
                </w:tcPr>
                <w:p w:rsidR="002B4B0D" w:rsidRPr="00AF73AE" w:rsidRDefault="002B4B0D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AF73A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Ուղղաձիգ հատակագծման նախագիծ</w:t>
                  </w:r>
                </w:p>
              </w:tc>
            </w:tr>
            <w:tr w:rsidR="00AF73AE" w:rsidRPr="00AF73AE" w:rsidTr="000419B3">
              <w:tc>
                <w:tcPr>
                  <w:tcW w:w="514" w:type="dxa"/>
                </w:tcPr>
                <w:p w:rsidR="002B4B0D" w:rsidRPr="00AF73AE" w:rsidRDefault="002B4B0D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AF73AE">
                    <w:rPr>
                      <w:rFonts w:ascii="GHEA Grapalat" w:hAnsi="GHEA Grapalat" w:cs="Tahoma"/>
                      <w:sz w:val="20"/>
                      <w:szCs w:val="20"/>
                    </w:rPr>
                    <w:t>3.4</w:t>
                  </w:r>
                </w:p>
              </w:tc>
              <w:tc>
                <w:tcPr>
                  <w:tcW w:w="5758" w:type="dxa"/>
                </w:tcPr>
                <w:p w:rsidR="002B4B0D" w:rsidRPr="00AF73AE" w:rsidRDefault="002B4B0D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AF73A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Հողային զանգվածների քարտեզագիր, (Մ 1:500), հատույթներ</w:t>
                  </w:r>
                </w:p>
              </w:tc>
            </w:tr>
            <w:tr w:rsidR="00AF73AE" w:rsidRPr="00AF73AE" w:rsidTr="000419B3">
              <w:tc>
                <w:tcPr>
                  <w:tcW w:w="514" w:type="dxa"/>
                </w:tcPr>
                <w:p w:rsidR="002B4B0D" w:rsidRPr="00AF73AE" w:rsidRDefault="002B4B0D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AF73AE">
                    <w:rPr>
                      <w:rFonts w:ascii="GHEA Grapalat" w:hAnsi="GHEA Grapalat" w:cs="Tahoma"/>
                      <w:sz w:val="20"/>
                      <w:szCs w:val="20"/>
                    </w:rPr>
                    <w:t>3.5</w:t>
                  </w:r>
                </w:p>
              </w:tc>
              <w:tc>
                <w:tcPr>
                  <w:tcW w:w="5758" w:type="dxa"/>
                </w:tcPr>
                <w:p w:rsidR="002B4B0D" w:rsidRPr="00AF73AE" w:rsidRDefault="002B4B0D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Պարսպի/ցանկապատի նախագծային փաստաթղթեր՝ ճարտարապետական և կոնստրուկտիվ լուծումներ </w:t>
                  </w:r>
                </w:p>
              </w:tc>
            </w:tr>
            <w:tr w:rsidR="00AF73AE" w:rsidRPr="00AF73AE" w:rsidTr="000419B3">
              <w:tc>
                <w:tcPr>
                  <w:tcW w:w="514" w:type="dxa"/>
                </w:tcPr>
                <w:p w:rsidR="002B4B0D" w:rsidRPr="00AF73AE" w:rsidRDefault="002B4B0D" w:rsidP="000419B3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758" w:type="dxa"/>
                </w:tcPr>
                <w:p w:rsidR="002B4B0D" w:rsidRPr="00AF73AE" w:rsidRDefault="002B4B0D" w:rsidP="000419B3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Ճարտարապետաշինարարական մաս </w:t>
                  </w:r>
                </w:p>
              </w:tc>
            </w:tr>
            <w:tr w:rsidR="00AF73AE" w:rsidRPr="007B18D6" w:rsidTr="000419B3">
              <w:tc>
                <w:tcPr>
                  <w:tcW w:w="514" w:type="dxa"/>
                </w:tcPr>
                <w:p w:rsidR="002B4B0D" w:rsidRPr="00AF73AE" w:rsidRDefault="002B4B0D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4.1</w:t>
                  </w:r>
                </w:p>
              </w:tc>
              <w:tc>
                <w:tcPr>
                  <w:tcW w:w="5758" w:type="dxa"/>
                </w:tcPr>
                <w:p w:rsidR="002B4B0D" w:rsidRPr="00AF73AE" w:rsidRDefault="002B4B0D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Տեղակապվող շենքերի հարկերի, նկուղի, տանիքի հատակագծեր, կտրվածքներ, ճակատներ, հանգույցներ</w:t>
                  </w:r>
                </w:p>
              </w:tc>
            </w:tr>
            <w:tr w:rsidR="00AF73AE" w:rsidRPr="007B18D6" w:rsidTr="000419B3">
              <w:tc>
                <w:tcPr>
                  <w:tcW w:w="514" w:type="dxa"/>
                </w:tcPr>
                <w:p w:rsidR="002B4B0D" w:rsidRPr="00AF73AE" w:rsidRDefault="002B4B0D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4.2</w:t>
                  </w:r>
                </w:p>
              </w:tc>
              <w:tc>
                <w:tcPr>
                  <w:tcW w:w="5758" w:type="dxa"/>
                </w:tcPr>
                <w:p w:rsidR="002B4B0D" w:rsidRPr="00AF73AE" w:rsidRDefault="002B4B0D" w:rsidP="000419B3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Դռների, պատուհանների, վիտրաժների, հակահրդեհային դռների, հատակների,  երթիկների, ճաղաշարերի և բազրիկների մանրամասն գծագրեր (արտաքին տեսք, կտրվածքներ, ամրացման հանգույցներ և այլն), նշելով օգտագործվող նյութերը, օգտագործվող ապակիների հաստությունները և տիպերը, մասնագրեր: </w:t>
                  </w:r>
                </w:p>
              </w:tc>
            </w:tr>
            <w:tr w:rsidR="00AF73AE" w:rsidRPr="007B18D6" w:rsidTr="000419B3">
              <w:tc>
                <w:tcPr>
                  <w:tcW w:w="514" w:type="dxa"/>
                </w:tcPr>
                <w:p w:rsidR="002B4B0D" w:rsidRPr="00AF73AE" w:rsidRDefault="002B4B0D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lastRenderedPageBreak/>
                    <w:t>4.3</w:t>
                  </w:r>
                </w:p>
              </w:tc>
              <w:tc>
                <w:tcPr>
                  <w:tcW w:w="5758" w:type="dxa"/>
                </w:tcPr>
                <w:p w:rsidR="002B4B0D" w:rsidRPr="00AF73AE" w:rsidRDefault="002B4B0D" w:rsidP="000419B3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Կոնստրուկտիվ տարրերի գծագրեր՝ ներառյալ 0.00 նիշից ցածր և բարձր մասերի վերանայված գծագրերը:</w:t>
                  </w:r>
                </w:p>
                <w:p w:rsidR="002B4B0D" w:rsidRPr="00AF73AE" w:rsidRDefault="002B4B0D" w:rsidP="000419B3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Ելնելով տեղանքի երկրբանական պայմաններից, անհրաժեշտ է կատարել հիմքերի և կրող համակարգի վերահաշվարկ և, անհրաժեշտության դեպքում, նախագծերում կատարվի համապատասխան փոփոխություններ </w:t>
                  </w:r>
                  <w:r w:rsidRPr="00AF73AE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/տվյալ բաժնով պատվիրատուին են հանձնվում նաև Lira ծրագրով կատարված հաշվարկի բնօրինակ ֆայլը և հաշվետվությունը/</w:t>
                  </w:r>
                  <w:r w:rsidRPr="00AF73A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AF73AE" w:rsidRPr="00AF73AE" w:rsidTr="000419B3">
              <w:tc>
                <w:tcPr>
                  <w:tcW w:w="514" w:type="dxa"/>
                </w:tcPr>
                <w:p w:rsidR="002B4B0D" w:rsidRPr="00AF73AE" w:rsidRDefault="002B4B0D" w:rsidP="000419B3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5</w:t>
                  </w:r>
                </w:p>
              </w:tc>
              <w:tc>
                <w:tcPr>
                  <w:tcW w:w="5758" w:type="dxa"/>
                </w:tcPr>
                <w:p w:rsidR="002B4B0D" w:rsidRPr="00AF73AE" w:rsidRDefault="002B4B0D" w:rsidP="000419B3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Ինժեներական ցանցեր</w:t>
                  </w:r>
                </w:p>
              </w:tc>
            </w:tr>
            <w:tr w:rsidR="00AF73AE" w:rsidRPr="00AF73AE" w:rsidTr="000419B3">
              <w:tc>
                <w:tcPr>
                  <w:tcW w:w="514" w:type="dxa"/>
                </w:tcPr>
                <w:p w:rsidR="002B4B0D" w:rsidRPr="00AF73AE" w:rsidRDefault="002B4B0D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5.1</w:t>
                  </w:r>
                </w:p>
              </w:tc>
              <w:tc>
                <w:tcPr>
                  <w:tcW w:w="5758" w:type="dxa"/>
                </w:tcPr>
                <w:p w:rsidR="002B4B0D" w:rsidRPr="00AF73AE" w:rsidRDefault="002B4B0D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Էլեկտրալուսավորություն</w:t>
                  </w:r>
                </w:p>
              </w:tc>
            </w:tr>
            <w:tr w:rsidR="00AF73AE" w:rsidRPr="00AF73AE" w:rsidTr="000419B3">
              <w:tc>
                <w:tcPr>
                  <w:tcW w:w="514" w:type="dxa"/>
                </w:tcPr>
                <w:p w:rsidR="002B4B0D" w:rsidRPr="00AF73AE" w:rsidRDefault="002B4B0D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AF73AE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</w:t>
                  </w:r>
                  <w:r w:rsidRPr="00AF73AE">
                    <w:rPr>
                      <w:rFonts w:ascii="GHEA Grapalat" w:hAnsi="GHEA Grapalat" w:cs="Tahoma"/>
                      <w:sz w:val="20"/>
                      <w:szCs w:val="20"/>
                    </w:rPr>
                    <w:t>.2</w:t>
                  </w:r>
                </w:p>
              </w:tc>
              <w:tc>
                <w:tcPr>
                  <w:tcW w:w="5758" w:type="dxa"/>
                </w:tcPr>
                <w:p w:rsidR="002B4B0D" w:rsidRPr="00AF73AE" w:rsidRDefault="002B4B0D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Էլեկտրամատակարարում (արտաքին) </w:t>
                  </w:r>
                </w:p>
              </w:tc>
            </w:tr>
            <w:tr w:rsidR="00AF73AE" w:rsidRPr="00AF73AE" w:rsidTr="000419B3">
              <w:tc>
                <w:tcPr>
                  <w:tcW w:w="514" w:type="dxa"/>
                </w:tcPr>
                <w:p w:rsidR="002B4B0D" w:rsidRPr="00AF73AE" w:rsidRDefault="002B4B0D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AF73AE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</w:t>
                  </w:r>
                  <w:r w:rsidRPr="00AF73AE">
                    <w:rPr>
                      <w:rFonts w:ascii="GHEA Grapalat" w:hAnsi="GHEA Grapalat" w:cs="Tahoma"/>
                      <w:sz w:val="20"/>
                      <w:szCs w:val="20"/>
                    </w:rPr>
                    <w:t>.3</w:t>
                  </w:r>
                </w:p>
              </w:tc>
              <w:tc>
                <w:tcPr>
                  <w:tcW w:w="5758" w:type="dxa"/>
                </w:tcPr>
                <w:p w:rsidR="002B4B0D" w:rsidRPr="00AF73AE" w:rsidRDefault="002B4B0D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Էներգախնայողությանն և էներգաարդյունավետությանն ուղղված միջոցառումներ</w:t>
                  </w:r>
                </w:p>
              </w:tc>
            </w:tr>
            <w:tr w:rsidR="00AF73AE" w:rsidRPr="00AF73AE" w:rsidTr="000419B3">
              <w:tc>
                <w:tcPr>
                  <w:tcW w:w="514" w:type="dxa"/>
                </w:tcPr>
                <w:p w:rsidR="002B4B0D" w:rsidRPr="00AF73AE" w:rsidRDefault="002B4B0D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AF73AE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</w:t>
                  </w:r>
                  <w:r w:rsidRPr="00AF73AE">
                    <w:rPr>
                      <w:rFonts w:ascii="GHEA Grapalat" w:hAnsi="GHEA Grapalat" w:cs="Tahoma"/>
                      <w:sz w:val="20"/>
                      <w:szCs w:val="20"/>
                    </w:rPr>
                    <w:t>.4</w:t>
                  </w:r>
                </w:p>
              </w:tc>
              <w:tc>
                <w:tcPr>
                  <w:tcW w:w="5758" w:type="dxa"/>
                </w:tcPr>
                <w:p w:rsidR="002B4B0D" w:rsidRPr="00AF73AE" w:rsidRDefault="002B4B0D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Ջրամատակարարման և ջրահեռացման/կոյուղու արտաքին ցանցեր, </w:t>
                  </w:r>
                </w:p>
              </w:tc>
            </w:tr>
            <w:tr w:rsidR="00AF73AE" w:rsidRPr="007B18D6" w:rsidTr="000419B3">
              <w:tc>
                <w:tcPr>
                  <w:tcW w:w="514" w:type="dxa"/>
                </w:tcPr>
                <w:p w:rsidR="002B4B0D" w:rsidRPr="00AF73AE" w:rsidRDefault="002B4B0D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6.</w:t>
                  </w:r>
                </w:p>
              </w:tc>
              <w:tc>
                <w:tcPr>
                  <w:tcW w:w="5758" w:type="dxa"/>
                </w:tcPr>
                <w:p w:rsidR="002B4B0D" w:rsidRPr="00AF73AE" w:rsidRDefault="002B4B0D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Շինարարության, այդ թվում՝  քանդման և ապամոնտաժման աշխատանքների կազմակերպման նախագիծ </w:t>
                  </w:r>
                  <w:r w:rsidRPr="00AF73AE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/հողամասում առկա շենք/շինությունների քանդման և քանդման արդյունքում առաջացած շինարարական աղբի տեղափոխման աշխատանքները իրականացվում են շինարարական կազմակերպության հաշվին և վերիններիս  արժեքը նախահաշվում չի ներառվում/</w:t>
                  </w:r>
                </w:p>
              </w:tc>
            </w:tr>
            <w:tr w:rsidR="00AF73AE" w:rsidRPr="007B18D6" w:rsidTr="000419B3">
              <w:tc>
                <w:tcPr>
                  <w:tcW w:w="514" w:type="dxa"/>
                </w:tcPr>
                <w:p w:rsidR="002B4B0D" w:rsidRPr="00AF73AE" w:rsidRDefault="002B4B0D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7.</w:t>
                  </w:r>
                </w:p>
              </w:tc>
              <w:tc>
                <w:tcPr>
                  <w:tcW w:w="5758" w:type="dxa"/>
                </w:tcPr>
                <w:p w:rsidR="002B4B0D" w:rsidRPr="00AF73AE" w:rsidRDefault="002B4B0D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Հաշմանդամություն ունեցող անձանց համար մատչելիության ապահովմանն ուղղված միջոցառումներ /հարմարեցված ներքին տարածքներ, թեքահարթակներ, հատուկ սալահատակ, նշագծում և այլն/</w:t>
                  </w:r>
                </w:p>
              </w:tc>
            </w:tr>
            <w:tr w:rsidR="00AF73AE" w:rsidRPr="007B18D6" w:rsidTr="000419B3">
              <w:tc>
                <w:tcPr>
                  <w:tcW w:w="514" w:type="dxa"/>
                </w:tcPr>
                <w:p w:rsidR="002B4B0D" w:rsidRPr="00AF73AE" w:rsidRDefault="002B4B0D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8.</w:t>
                  </w:r>
                </w:p>
              </w:tc>
              <w:tc>
                <w:tcPr>
                  <w:tcW w:w="5758" w:type="dxa"/>
                </w:tcPr>
                <w:p w:rsidR="002B4B0D" w:rsidRPr="00AF73AE" w:rsidRDefault="002B4B0D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Շրջակա միջավայրի պահպանմանն ուղղված միջոցառումներ</w:t>
                  </w:r>
                </w:p>
              </w:tc>
            </w:tr>
            <w:tr w:rsidR="00AF73AE" w:rsidRPr="007B18D6" w:rsidTr="000419B3">
              <w:tc>
                <w:tcPr>
                  <w:tcW w:w="514" w:type="dxa"/>
                </w:tcPr>
                <w:p w:rsidR="002B4B0D" w:rsidRPr="00AF73AE" w:rsidRDefault="002B4B0D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9.</w:t>
                  </w:r>
                </w:p>
              </w:tc>
              <w:tc>
                <w:tcPr>
                  <w:tcW w:w="5758" w:type="dxa"/>
                </w:tcPr>
                <w:p w:rsidR="002B4B0D" w:rsidRPr="00AF73AE" w:rsidRDefault="002B4B0D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F73A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աշխատանքների ծավալաթերթ, նախահաշիվ, ծավալաթերթ - նախահաշիվ</w:t>
                  </w:r>
                </w:p>
              </w:tc>
            </w:tr>
          </w:tbl>
          <w:p w:rsidR="002B4B0D" w:rsidRPr="00AF73AE" w:rsidRDefault="002B4B0D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F73AE" w:rsidRPr="007B18D6" w:rsidTr="000419B3">
        <w:tc>
          <w:tcPr>
            <w:tcW w:w="468" w:type="dxa"/>
          </w:tcPr>
          <w:p w:rsidR="002B4B0D" w:rsidRPr="00AF73AE" w:rsidRDefault="002B4B0D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3600" w:type="dxa"/>
          </w:tcPr>
          <w:p w:rsidR="002B4B0D" w:rsidRPr="00AF73AE" w:rsidRDefault="002B4B0D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Այլ  պահանջներ</w:t>
            </w:r>
          </w:p>
        </w:tc>
        <w:tc>
          <w:tcPr>
            <w:tcW w:w="6498" w:type="dxa"/>
          </w:tcPr>
          <w:p w:rsidR="002B4B0D" w:rsidRPr="00AF73AE" w:rsidRDefault="002B4B0D" w:rsidP="000419B3">
            <w:pPr>
              <w:spacing w:after="120"/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Շինարարական նյութերի, պատրաստվածքների (շահագործման) և սարքավորումների նկատմամբ պահանջներ</w:t>
            </w:r>
          </w:p>
          <w:p w:rsidR="002B4B0D" w:rsidRPr="00A074F6" w:rsidRDefault="002B4B0D" w:rsidP="00A074F6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left="432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A074F6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Նախագծում օգտագործվող շինարարական նյութերի, պատրաստվածքների հատկանիշների մանրամասն և սպառիչ նկարագրում-բնութագրում՝ նախագծի մասնագրերում և նախահաշվում՝ նշելով տվյալ ապրանքը բնութագրող հիմնական և/կամ անձնագրային տեխնիկական ցուցանիշները, արտադրող ընկերության անվանումը և մոդելը՝ առկայության պարագայում: </w:t>
            </w:r>
          </w:p>
          <w:p w:rsidR="002B4B0D" w:rsidRPr="00A074F6" w:rsidRDefault="002B4B0D" w:rsidP="00A074F6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left="432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A074F6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Հղումներ օգտագործելու դեպքում՝ հատկանիշների բնութագիրը պետք է պարունակի «կամ համարժեք» բառերը:</w:t>
            </w:r>
          </w:p>
          <w:p w:rsidR="002B4B0D" w:rsidRPr="00A074F6" w:rsidRDefault="002B4B0D" w:rsidP="00A074F6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left="432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A074F6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Օդափոխության և պոմպային սարքավորումներ նախատեսելու դեպքում՝ հզորությունների թույլատրերի </w:t>
            </w:r>
            <w:r w:rsidRPr="00A074F6">
              <w:rPr>
                <w:rFonts w:ascii="GHEA Grapalat" w:hAnsi="GHEA Grapalat" w:cs="Times Armenian"/>
                <w:sz w:val="20"/>
                <w:szCs w:val="20"/>
                <w:lang w:val="hy-AM"/>
              </w:rPr>
              <w:lastRenderedPageBreak/>
              <w:t>շեղումների մասին տեղեկատվություն:</w:t>
            </w:r>
          </w:p>
          <w:p w:rsidR="00A074F6" w:rsidRPr="00A074F6" w:rsidRDefault="00A074F6" w:rsidP="00A074F6">
            <w:pPr>
              <w:pStyle w:val="ListParagraph"/>
              <w:numPr>
                <w:ilvl w:val="0"/>
                <w:numId w:val="15"/>
              </w:numPr>
              <w:spacing w:after="120" w:line="256" w:lineRule="auto"/>
              <w:ind w:left="432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A074F6">
              <w:rPr>
                <w:rFonts w:ascii="GHEA Grapalat" w:hAnsi="GHEA Grapalat" w:cs="Times Armenian"/>
                <w:sz w:val="20"/>
                <w:szCs w:val="20"/>
                <w:lang w:val="hy-AM"/>
              </w:rPr>
              <w:t>Նախագծում օգտագործվող հիմնական նյութերի և սարքավորումների ցանկը՝ երաշխիքային ժամկետներով</w:t>
            </w:r>
          </w:p>
          <w:p w:rsidR="00A074F6" w:rsidRPr="00AF73AE" w:rsidRDefault="00A074F6" w:rsidP="00A074F6">
            <w:pPr>
              <w:pStyle w:val="ListParagraph"/>
              <w:spacing w:after="120" w:line="259" w:lineRule="auto"/>
              <w:ind w:left="252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  <w:p w:rsidR="002B4B0D" w:rsidRPr="00AF73AE" w:rsidRDefault="002B4B0D" w:rsidP="000419B3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Նախագծման աշխատանքների կատարման ժամկետ (տևողություն)</w:t>
            </w:r>
          </w:p>
          <w:p w:rsidR="002B4B0D" w:rsidRPr="00AF73AE" w:rsidRDefault="002B4B0D" w:rsidP="000419B3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Նախագծանախահաշվային փաստաթղթերի մշակման ժամանակահատվածը նախատեսվում է պայմանագիրն (համաձայնագիրն) ուժի մեջ մտնելու օրվան հաջորդող օրվանից՝ </w:t>
            </w:r>
            <w:r w:rsidRPr="00AF73AE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>120 օրացուցային օր</w:t>
            </w:r>
            <w:r w:rsidRPr="00AF73AE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։</w:t>
            </w:r>
          </w:p>
          <w:p w:rsidR="002B4B0D" w:rsidRPr="00AF73AE" w:rsidRDefault="002B4B0D" w:rsidP="000419B3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Պատվիրատուին ներկայացված վերջնական փաթեթը, ՀՏԶՀ-ի ՆՓՎ բաժնի կողմից քննվելուց հետո,  ՀՏԶՀ-ի կողմից կներկայացվի Քաղաքաշինական պարզ փորձաքննության, իսկ դրական եզրակացություն ստանալուց հետո նաև Պետական համալիր փորձաքննության:</w:t>
            </w:r>
          </w:p>
          <w:p w:rsidR="002B4B0D" w:rsidRPr="00AF73AE" w:rsidRDefault="002B4B0D" w:rsidP="000419B3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Նախագծի լրամշակում</w:t>
            </w:r>
          </w:p>
          <w:p w:rsidR="002B4B0D" w:rsidRPr="00AF73AE" w:rsidRDefault="002B4B0D" w:rsidP="000419B3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Ըստ անհրաժեշտության,  եթե Քաղաքաշինական պարզ  և/կամ Պետական  համալիր փորձաքննության կողմից տրվում է բացասական եզրակացություն կամ դրական եզրակացություն՝ նախագծի լրամշակման պայմանով, Խորհրդատուի կողմից  նախագծանախահաշվային փաստաթղթերի լրամշակումն իրականացվում է առանց ֆինանսական փոխհատուցման՝ Պատվիրատուի կողմից նշված ժամկետում:</w:t>
            </w:r>
          </w:p>
          <w:p w:rsidR="002B4B0D" w:rsidRPr="00AF73AE" w:rsidRDefault="002B4B0D" w:rsidP="000419B3">
            <w:pPr>
              <w:shd w:val="clear" w:color="auto" w:fill="FFFFFF"/>
              <w:ind w:firstLine="13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B4B0D" w:rsidRPr="00AF73AE" w:rsidRDefault="002B4B0D" w:rsidP="000419B3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Նախագծանախահաշվային փաստաթղթերի հանձնում Պատվիրատուին՝</w:t>
            </w:r>
          </w:p>
          <w:p w:rsidR="002B4B0D" w:rsidRPr="00AF73AE" w:rsidRDefault="002B4B0D" w:rsidP="000419B3">
            <w:pPr>
              <w:pStyle w:val="ListParagraph"/>
              <w:spacing w:after="120"/>
              <w:ind w:left="426"/>
              <w:jc w:val="both"/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</w:pPr>
            <w:r w:rsidRPr="00AF73AE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>Նախագծանախահաշվային փաստաթղթերը մշակվում են համակարգչային համապատասխան ծրագրերով /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>AutoCAD, ArchiCAD, Excel. Word և այլ/</w:t>
            </w:r>
            <w:r w:rsidRPr="00AF73AE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 xml:space="preserve">: </w:t>
            </w:r>
          </w:p>
          <w:p w:rsidR="002B4B0D" w:rsidRPr="00AF73AE" w:rsidRDefault="002B4B0D" w:rsidP="000419B3">
            <w:pPr>
              <w:pStyle w:val="ListParagraph"/>
              <w:spacing w:after="120"/>
              <w:ind w:left="426"/>
              <w:jc w:val="both"/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</w:pPr>
          </w:p>
          <w:p w:rsidR="002B4B0D" w:rsidRPr="00AF73AE" w:rsidRDefault="002B4B0D" w:rsidP="00A074F6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Նախագծային փաստաթղթերի /տեքստային և գրաֆիկական նյութերի/ փաստաթղթային ամբողջական փաթեթի ներկայացում՝  </w:t>
            </w:r>
            <w:r w:rsidR="00732A2B">
              <w:rPr>
                <w:rFonts w:ascii="GHEA Grapalat" w:hAnsi="GHEA Grapalat" w:cs="Times Armenian"/>
                <w:sz w:val="20"/>
                <w:szCs w:val="20"/>
                <w:lang w:val="hy-AM"/>
              </w:rPr>
              <w:t>4</w:t>
            </w:r>
            <w:r w:rsidRPr="00AF73AE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օրինակ թղթային: </w:t>
            </w:r>
          </w:p>
          <w:p w:rsidR="002B4B0D" w:rsidRPr="00AF73AE" w:rsidRDefault="002B4B0D" w:rsidP="00A074F6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Նախահաշվի և ծավալաթերթի /գնային առաջարկ՝ միավոր արժեքներով, կշիռներով/ փաստաթղթերի ամբողջական փաթեթի ներկայացում՝ համապատասխանաբար </w:t>
            </w:r>
            <w:r w:rsidR="00732A2B">
              <w:rPr>
                <w:rFonts w:ascii="GHEA Grapalat" w:hAnsi="GHEA Grapalat" w:cs="Times Armenian"/>
                <w:sz w:val="20"/>
                <w:szCs w:val="20"/>
                <w:lang w:val="hy-AM"/>
              </w:rPr>
              <w:t>2</w:t>
            </w:r>
            <w:r w:rsidRPr="00AF73AE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և </w:t>
            </w:r>
            <w:r w:rsidR="00732A2B">
              <w:rPr>
                <w:rFonts w:ascii="GHEA Grapalat" w:hAnsi="GHEA Grapalat" w:cs="Times Armenian"/>
                <w:sz w:val="20"/>
                <w:szCs w:val="20"/>
                <w:lang w:val="hy-AM"/>
              </w:rPr>
              <w:t>2</w:t>
            </w:r>
            <w:r w:rsidRPr="00AF73AE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օրինակ թղթային:</w:t>
            </w:r>
          </w:p>
          <w:p w:rsidR="002B4B0D" w:rsidRPr="00AF73AE" w:rsidRDefault="002B4B0D" w:rsidP="00A074F6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Նախագծանախահաշվային փաստաթղթերի Էլեկտրոնային ամբողջական փաթեթի ներկայացում՝ 1 օրինակ էլեկտրոնային կրիչով, տեքստային և գծագրական նյութերը՝ </w:t>
            </w:r>
            <w:r w:rsidRPr="00AF73A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AutoCAD </w:t>
            </w:r>
            <w:r w:rsidRPr="00AF73AE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և PDF ձևաչափերով, նախահաշիվը և ծավալաթերթը՝ EXCEL և PDF տարբերակներով, կոնստրուկտիվ համակարգի հաշվարկը՝ LIRA ծրագրով:</w:t>
            </w:r>
          </w:p>
          <w:p w:rsidR="002B4B0D" w:rsidRPr="00AF73AE" w:rsidRDefault="002B4B0D" w:rsidP="000419B3">
            <w:pPr>
              <w:pStyle w:val="ListParagraph"/>
              <w:spacing w:after="120"/>
              <w:ind w:left="426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  <w:p w:rsidR="002B4B0D" w:rsidRPr="00AF73AE" w:rsidRDefault="002B4B0D" w:rsidP="000419B3">
            <w:pPr>
              <w:pStyle w:val="ListParagraph"/>
              <w:spacing w:after="120"/>
              <w:ind w:left="426"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*</w:t>
            </w:r>
            <w:r w:rsidRPr="00AF73AE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 xml:space="preserve">Էլեկտրոնային կրիչում ներառվող ֆայլերը պետք է ունենան պարունակությանը համարժեք անվանումներ, և զերծ լինեն կողմնակի ինֆորմացիայից: </w:t>
            </w:r>
          </w:p>
          <w:p w:rsidR="002B4B0D" w:rsidRPr="00AF73AE" w:rsidRDefault="002B4B0D" w:rsidP="000419B3">
            <w:pPr>
              <w:shd w:val="clear" w:color="auto" w:fill="FFFFFF"/>
              <w:ind w:firstLine="13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B4B0D" w:rsidRPr="00AF73AE" w:rsidRDefault="002B4B0D" w:rsidP="000419B3">
            <w:pPr>
              <w:shd w:val="clear" w:color="auto" w:fill="FFFFFF"/>
              <w:ind w:firstLine="13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!!! Բոլոր նյութերը ներկայացնել երկլեզու՝ հայերեն և ռուսերեն:</w:t>
            </w:r>
          </w:p>
          <w:p w:rsidR="002B4B0D" w:rsidRPr="00AF73AE" w:rsidRDefault="002B4B0D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F73AE" w:rsidRPr="007B18D6" w:rsidTr="000419B3">
        <w:tc>
          <w:tcPr>
            <w:tcW w:w="468" w:type="dxa"/>
          </w:tcPr>
          <w:p w:rsidR="002B4B0D" w:rsidRPr="00AF73AE" w:rsidRDefault="002B4B0D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3600" w:type="dxa"/>
          </w:tcPr>
          <w:p w:rsidR="002B4B0D" w:rsidRPr="00AF73AE" w:rsidRDefault="002B4B0D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Խորհրդատուի աշխատանքների ընդունման  կարգը</w:t>
            </w:r>
          </w:p>
          <w:p w:rsidR="002B4B0D" w:rsidRPr="00AF73AE" w:rsidRDefault="002B4B0D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498" w:type="dxa"/>
          </w:tcPr>
          <w:p w:rsidR="002B4B0D" w:rsidRPr="00AF73AE" w:rsidRDefault="002B4B0D" w:rsidP="000419B3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 w:cs="Tahoma"/>
                <w:sz w:val="20"/>
                <w:szCs w:val="20"/>
                <w:lang w:val="hy-AM"/>
              </w:rPr>
              <w:t>Պատվիրատուի կողմից նախագծի վերջնական ընդունումը,  հանձնման-ընդունման ակտի ձևակերպումը կկատարվի՝ նախագծի վերաբերյալ  քաղաքաշինական փաստաթղթերի Պետական համալիր փորձաքննության դրական եզրակացություն ստանալուց հետո։</w:t>
            </w:r>
          </w:p>
        </w:tc>
      </w:tr>
    </w:tbl>
    <w:p w:rsidR="002B4B0D" w:rsidRPr="002B4B0D" w:rsidRDefault="002B4B0D" w:rsidP="002B4B0D">
      <w:pPr>
        <w:rPr>
          <w:rFonts w:ascii="GHEA Grapalat" w:hAnsi="GHEA Grapalat"/>
          <w:color w:val="0070C0"/>
          <w:sz w:val="20"/>
          <w:szCs w:val="20"/>
          <w:lang w:val="hy-AM"/>
        </w:rPr>
      </w:pPr>
    </w:p>
    <w:p w:rsidR="00C22EEA" w:rsidRPr="002B4B0D" w:rsidRDefault="00C22EEA" w:rsidP="002B4B0D">
      <w:pPr>
        <w:rPr>
          <w:color w:val="0070C0"/>
          <w:lang w:val="hy-AM"/>
        </w:rPr>
      </w:pPr>
    </w:p>
    <w:sectPr w:rsidR="00C22EEA" w:rsidRPr="002B4B0D" w:rsidSect="007C26C1">
      <w:pgSz w:w="12240" w:h="15840"/>
      <w:pgMar w:top="900" w:right="81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1584"/>
    <w:multiLevelType w:val="hybridMultilevel"/>
    <w:tmpl w:val="3A2E810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54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E186F"/>
    <w:multiLevelType w:val="hybridMultilevel"/>
    <w:tmpl w:val="26585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75703C"/>
    <w:multiLevelType w:val="hybridMultilevel"/>
    <w:tmpl w:val="1564FA42"/>
    <w:lvl w:ilvl="0" w:tplc="FBAA4946">
      <w:start w:val="189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A8B7A52"/>
    <w:multiLevelType w:val="hybridMultilevel"/>
    <w:tmpl w:val="DD0A7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A54741"/>
    <w:multiLevelType w:val="hybridMultilevel"/>
    <w:tmpl w:val="CD6C271A"/>
    <w:lvl w:ilvl="0" w:tplc="DE9C87F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DB0D97"/>
    <w:multiLevelType w:val="hybridMultilevel"/>
    <w:tmpl w:val="F116857A"/>
    <w:lvl w:ilvl="0" w:tplc="FBAA4946">
      <w:start w:val="1890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62E81B17"/>
    <w:multiLevelType w:val="hybridMultilevel"/>
    <w:tmpl w:val="E5AEF15E"/>
    <w:lvl w:ilvl="0" w:tplc="9EDCD094">
      <w:start w:val="3"/>
      <w:numFmt w:val="bullet"/>
      <w:lvlText w:val="-"/>
      <w:lvlJc w:val="left"/>
      <w:pPr>
        <w:ind w:left="783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>
    <w:nsid w:val="65B941B4"/>
    <w:multiLevelType w:val="hybridMultilevel"/>
    <w:tmpl w:val="A8B0106C"/>
    <w:lvl w:ilvl="0" w:tplc="9EDCD094">
      <w:start w:val="3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F33122"/>
    <w:multiLevelType w:val="hybridMultilevel"/>
    <w:tmpl w:val="A87C11C2"/>
    <w:lvl w:ilvl="0" w:tplc="D00CD2E6">
      <w:start w:val="1"/>
      <w:numFmt w:val="decimal"/>
      <w:lvlText w:val="%1."/>
      <w:lvlJc w:val="left"/>
      <w:pPr>
        <w:ind w:left="630" w:hanging="360"/>
      </w:pPr>
      <w:rPr>
        <w:rFonts w:hint="default"/>
        <w:b/>
        <w:i w:val="0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12">
    <w:nsid w:val="7A3F0EAA"/>
    <w:multiLevelType w:val="hybridMultilevel"/>
    <w:tmpl w:val="A7329F7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>
    <w:nsid w:val="7FBD422C"/>
    <w:multiLevelType w:val="hybridMultilevel"/>
    <w:tmpl w:val="A18CE3DA"/>
    <w:lvl w:ilvl="0" w:tplc="0409000D">
      <w:start w:val="1"/>
      <w:numFmt w:val="bullet"/>
      <w:lvlText w:val=""/>
      <w:lvlJc w:val="left"/>
      <w:pPr>
        <w:ind w:left="12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11"/>
  </w:num>
  <w:num w:numId="5">
    <w:abstractNumId w:val="3"/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5"/>
  </w:num>
  <w:num w:numId="11">
    <w:abstractNumId w:val="0"/>
  </w:num>
  <w:num w:numId="12">
    <w:abstractNumId w:val="8"/>
  </w:num>
  <w:num w:numId="13">
    <w:abstractNumId w:val="12"/>
  </w:num>
  <w:num w:numId="14">
    <w:abstractNumId w:val="13"/>
  </w:num>
  <w:num w:numId="15">
    <w:abstractNumId w:val="4"/>
  </w:num>
  <w:num w:numId="16">
    <w:abstractNumId w:val="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136"/>
    <w:rsid w:val="00026D85"/>
    <w:rsid w:val="000A14E5"/>
    <w:rsid w:val="001354AE"/>
    <w:rsid w:val="00153F4D"/>
    <w:rsid w:val="002645A2"/>
    <w:rsid w:val="00267E80"/>
    <w:rsid w:val="002939B7"/>
    <w:rsid w:val="002B234C"/>
    <w:rsid w:val="002B4B0D"/>
    <w:rsid w:val="003C4E96"/>
    <w:rsid w:val="00412B7E"/>
    <w:rsid w:val="00475A3D"/>
    <w:rsid w:val="00476DDD"/>
    <w:rsid w:val="004B19E4"/>
    <w:rsid w:val="00553ADE"/>
    <w:rsid w:val="00557327"/>
    <w:rsid w:val="005F216E"/>
    <w:rsid w:val="00625E36"/>
    <w:rsid w:val="00664606"/>
    <w:rsid w:val="006E5379"/>
    <w:rsid w:val="00732A2B"/>
    <w:rsid w:val="007472AA"/>
    <w:rsid w:val="00795BD9"/>
    <w:rsid w:val="007A51B8"/>
    <w:rsid w:val="007B18D6"/>
    <w:rsid w:val="007E2FE2"/>
    <w:rsid w:val="008D0941"/>
    <w:rsid w:val="00937BF7"/>
    <w:rsid w:val="00943B8B"/>
    <w:rsid w:val="009858B4"/>
    <w:rsid w:val="00A074F6"/>
    <w:rsid w:val="00A816A6"/>
    <w:rsid w:val="00A94461"/>
    <w:rsid w:val="00AF73AE"/>
    <w:rsid w:val="00B0591D"/>
    <w:rsid w:val="00B84CBC"/>
    <w:rsid w:val="00BD2136"/>
    <w:rsid w:val="00BD59D0"/>
    <w:rsid w:val="00C22EEA"/>
    <w:rsid w:val="00C725DC"/>
    <w:rsid w:val="00C76F8E"/>
    <w:rsid w:val="00CB7161"/>
    <w:rsid w:val="00CE368C"/>
    <w:rsid w:val="00CF1EAD"/>
    <w:rsid w:val="00D3270B"/>
    <w:rsid w:val="00D368BD"/>
    <w:rsid w:val="00DD70A5"/>
    <w:rsid w:val="00E16DD1"/>
    <w:rsid w:val="00E34334"/>
    <w:rsid w:val="00E46B46"/>
    <w:rsid w:val="00EB1973"/>
    <w:rsid w:val="00F17648"/>
    <w:rsid w:val="00FA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B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B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7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9</Pages>
  <Words>2102</Words>
  <Characters>11982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 Hakhumyan</dc:creator>
  <cp:keywords/>
  <dc:description/>
  <cp:lastModifiedBy>Anahit Hakhumyan</cp:lastModifiedBy>
  <cp:revision>16</cp:revision>
  <dcterms:created xsi:type="dcterms:W3CDTF">2025-10-31T06:26:00Z</dcterms:created>
  <dcterms:modified xsi:type="dcterms:W3CDTF">2025-12-09T13:37:00Z</dcterms:modified>
</cp:coreProperties>
</file>